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B3" w:rsidRPr="00404422" w:rsidRDefault="001A47B3" w:rsidP="001A47B3">
      <w:pPr>
        <w:pStyle w:val="a7"/>
        <w:rPr>
          <w:b/>
          <w:sz w:val="26"/>
          <w:szCs w:val="26"/>
        </w:rPr>
      </w:pPr>
      <w:r w:rsidRPr="00404422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>НАЛІЗ</w:t>
      </w:r>
    </w:p>
    <w:p w:rsidR="001A47B3" w:rsidRPr="00DF1F22" w:rsidRDefault="001A47B3" w:rsidP="001A47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04422">
        <w:rPr>
          <w:rFonts w:ascii="Times New Roman" w:hAnsi="Times New Roman"/>
          <w:b/>
          <w:sz w:val="26"/>
          <w:szCs w:val="26"/>
          <w:lang w:val="uk-UA"/>
        </w:rPr>
        <w:t xml:space="preserve">регуляторного впливу </w:t>
      </w:r>
      <w:proofErr w:type="spellStart"/>
      <w:r w:rsidRPr="00404422">
        <w:rPr>
          <w:rFonts w:ascii="Times New Roman" w:hAnsi="Times New Roman"/>
          <w:b/>
          <w:sz w:val="26"/>
          <w:szCs w:val="26"/>
          <w:lang w:val="uk-UA"/>
        </w:rPr>
        <w:t>проєкту</w:t>
      </w:r>
      <w:proofErr w:type="spellEnd"/>
      <w:r w:rsidRPr="00404422">
        <w:rPr>
          <w:rFonts w:ascii="Times New Roman" w:hAnsi="Times New Roman"/>
          <w:b/>
          <w:sz w:val="26"/>
          <w:szCs w:val="26"/>
          <w:lang w:val="uk-UA"/>
        </w:rPr>
        <w:t xml:space="preserve"> рішення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DF1F22">
        <w:rPr>
          <w:rFonts w:ascii="Times New Roman" w:hAnsi="Times New Roman"/>
          <w:b/>
          <w:sz w:val="26"/>
          <w:szCs w:val="26"/>
          <w:lang w:val="uk-UA"/>
        </w:rPr>
        <w:t xml:space="preserve">Миколаївської міської ради </w:t>
      </w:r>
    </w:p>
    <w:p w:rsidR="001A47B3" w:rsidRPr="00DF1F22" w:rsidRDefault="001A47B3" w:rsidP="001A47B3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uk-UA"/>
        </w:rPr>
      </w:pPr>
      <w:r w:rsidRPr="00DF1F22">
        <w:rPr>
          <w:rFonts w:ascii="Times New Roman" w:hAnsi="Times New Roman"/>
          <w:b/>
          <w:sz w:val="26"/>
          <w:szCs w:val="26"/>
          <w:lang w:val="uk-UA"/>
        </w:rPr>
        <w:t xml:space="preserve">Львівської області «Про встановлення </w:t>
      </w:r>
      <w:r>
        <w:rPr>
          <w:rFonts w:ascii="Times New Roman" w:hAnsi="Times New Roman"/>
          <w:b/>
          <w:sz w:val="26"/>
          <w:szCs w:val="26"/>
          <w:lang w:val="uk-UA"/>
        </w:rPr>
        <w:t>ставки транспортного</w:t>
      </w:r>
      <w:r w:rsidRPr="00DF1F22">
        <w:rPr>
          <w:rFonts w:ascii="Times New Roman" w:hAnsi="Times New Roman"/>
          <w:b/>
          <w:sz w:val="26"/>
          <w:szCs w:val="26"/>
          <w:lang w:val="uk-UA"/>
        </w:rPr>
        <w:t xml:space="preserve"> податку </w:t>
      </w:r>
      <w:r w:rsidRPr="00DF1F22">
        <w:rPr>
          <w:rFonts w:ascii="Times New Roman" w:hAnsi="Times New Roman"/>
          <w:b/>
          <w:noProof/>
          <w:sz w:val="26"/>
          <w:szCs w:val="26"/>
          <w:lang w:val="uk-UA"/>
        </w:rPr>
        <w:t xml:space="preserve">на території Миколаївської </w:t>
      </w:r>
      <w:r w:rsidRPr="00DF1F22">
        <w:rPr>
          <w:rStyle w:val="rvts10"/>
          <w:rFonts w:ascii="Times New Roman" w:hAnsi="Times New Roman"/>
          <w:b/>
          <w:sz w:val="26"/>
          <w:szCs w:val="26"/>
          <w:lang w:val="uk-UA"/>
        </w:rPr>
        <w:t>міської ради</w:t>
      </w:r>
      <w:r w:rsidR="00ED26BB" w:rsidRPr="00ED26BB">
        <w:rPr>
          <w:rFonts w:ascii="Times New Roman" w:hAnsi="Times New Roman"/>
          <w:b/>
          <w:noProof/>
          <w:sz w:val="26"/>
          <w:szCs w:val="26"/>
          <w:lang w:val="uk-UA"/>
        </w:rPr>
        <w:t xml:space="preserve"> </w:t>
      </w:r>
      <w:r w:rsidR="00ED26BB" w:rsidRPr="00DF1F22">
        <w:rPr>
          <w:rFonts w:ascii="Times New Roman" w:hAnsi="Times New Roman"/>
          <w:b/>
          <w:noProof/>
          <w:sz w:val="26"/>
          <w:szCs w:val="26"/>
          <w:lang w:val="uk-UA"/>
        </w:rPr>
        <w:t>на 202</w:t>
      </w:r>
      <w:r w:rsidR="00F64993">
        <w:rPr>
          <w:rFonts w:ascii="Times New Roman" w:hAnsi="Times New Roman"/>
          <w:b/>
          <w:noProof/>
          <w:sz w:val="26"/>
          <w:szCs w:val="26"/>
          <w:lang w:val="uk-UA"/>
        </w:rPr>
        <w:t>6</w:t>
      </w:r>
      <w:r w:rsidR="00ED26BB" w:rsidRPr="00DF1F22">
        <w:rPr>
          <w:rFonts w:ascii="Times New Roman" w:hAnsi="Times New Roman"/>
          <w:b/>
          <w:noProof/>
          <w:sz w:val="26"/>
          <w:szCs w:val="26"/>
          <w:lang w:val="uk-UA"/>
        </w:rPr>
        <w:t xml:space="preserve"> рік</w:t>
      </w:r>
      <w:r w:rsidRPr="00DF1F22">
        <w:rPr>
          <w:rFonts w:ascii="Times New Roman" w:hAnsi="Times New Roman"/>
          <w:b/>
          <w:i/>
          <w:sz w:val="26"/>
          <w:szCs w:val="26"/>
          <w:lang w:val="uk-UA"/>
        </w:rPr>
        <w:t>»</w:t>
      </w:r>
    </w:p>
    <w:p w:rsidR="001A47B3" w:rsidRPr="000463D3" w:rsidRDefault="001A47B3" w:rsidP="001A47B3">
      <w:pPr>
        <w:pStyle w:val="3"/>
        <w:jc w:val="center"/>
        <w:rPr>
          <w:sz w:val="26"/>
          <w:szCs w:val="26"/>
          <w:lang w:val="uk-UA"/>
        </w:rPr>
      </w:pPr>
      <w:r w:rsidRPr="000463D3">
        <w:rPr>
          <w:sz w:val="26"/>
          <w:szCs w:val="26"/>
          <w:lang w:val="uk-UA"/>
        </w:rPr>
        <w:t>I. Визначення проблеми</w:t>
      </w:r>
    </w:p>
    <w:p w:rsidR="001A47B3" w:rsidRDefault="001A47B3" w:rsidP="001A47B3">
      <w:pPr>
        <w:spacing w:after="0" w:line="240" w:lineRule="auto"/>
        <w:ind w:firstLine="567"/>
        <w:jc w:val="both"/>
        <w:rPr>
          <w:rFonts w:ascii="Times New Roman" w:hAnsi="Times New Roman" w:cs="PT Sans Narrow"/>
          <w:sz w:val="24"/>
          <w:lang w:val="uk-UA"/>
        </w:rPr>
      </w:pPr>
      <w:proofErr w:type="spellStart"/>
      <w:r w:rsidRPr="00BF29A1">
        <w:rPr>
          <w:rFonts w:ascii="PT Sans Narrow" w:hAnsi="PT Sans Narrow" w:cs="PT Sans Narrow"/>
          <w:sz w:val="24"/>
        </w:rPr>
        <w:t>Відповідно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до </w:t>
      </w:r>
      <w:proofErr w:type="spellStart"/>
      <w:r w:rsidRPr="00BF29A1">
        <w:rPr>
          <w:rFonts w:ascii="PT Sans Narrow" w:hAnsi="PT Sans Narrow" w:cs="PT Sans Narrow"/>
          <w:sz w:val="24"/>
        </w:rPr>
        <w:t>статті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10 </w:t>
      </w:r>
      <w:proofErr w:type="spellStart"/>
      <w:r w:rsidRPr="00BF29A1">
        <w:rPr>
          <w:rFonts w:ascii="PT Sans Narrow" w:hAnsi="PT Sans Narrow" w:cs="PT Sans Narrow"/>
          <w:sz w:val="24"/>
        </w:rPr>
        <w:t>Податкового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кодексу </w:t>
      </w:r>
      <w:proofErr w:type="spellStart"/>
      <w:r w:rsidRPr="00BF29A1">
        <w:rPr>
          <w:rFonts w:ascii="PT Sans Narrow" w:hAnsi="PT Sans Narrow" w:cs="PT Sans Narrow"/>
          <w:sz w:val="24"/>
        </w:rPr>
        <w:t>України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визначено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перелік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місцевих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податків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і </w:t>
      </w:r>
      <w:proofErr w:type="spellStart"/>
      <w:r w:rsidRPr="00BF29A1">
        <w:rPr>
          <w:rFonts w:ascii="PT Sans Narrow" w:hAnsi="PT Sans Narrow" w:cs="PT Sans Narrow"/>
          <w:sz w:val="24"/>
        </w:rPr>
        <w:t>зборів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. </w:t>
      </w:r>
      <w:proofErr w:type="spellStart"/>
      <w:r w:rsidRPr="00BF29A1">
        <w:rPr>
          <w:rFonts w:ascii="PT Sans Narrow" w:hAnsi="PT Sans Narrow" w:cs="PT Sans Narrow"/>
          <w:sz w:val="24"/>
        </w:rPr>
        <w:t>Згідно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зі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статтею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12 </w:t>
      </w:r>
      <w:proofErr w:type="spellStart"/>
      <w:r w:rsidRPr="00BF29A1">
        <w:rPr>
          <w:rFonts w:ascii="PT Sans Narrow" w:hAnsi="PT Sans Narrow" w:cs="PT Sans Narrow"/>
          <w:sz w:val="24"/>
        </w:rPr>
        <w:t>Податкового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кодексу </w:t>
      </w:r>
      <w:proofErr w:type="spellStart"/>
      <w:r w:rsidRPr="00BF29A1">
        <w:rPr>
          <w:rFonts w:ascii="PT Sans Narrow" w:hAnsi="PT Sans Narrow" w:cs="PT Sans Narrow"/>
          <w:sz w:val="24"/>
        </w:rPr>
        <w:t>України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A333D1">
        <w:rPr>
          <w:rFonts w:ascii="PT Sans Narrow" w:hAnsi="PT Sans Narrow" w:cs="PT Sans Narrow"/>
          <w:sz w:val="24"/>
        </w:rPr>
        <w:t>міс</w:t>
      </w:r>
      <w:r w:rsidRPr="00A333D1">
        <w:rPr>
          <w:rFonts w:ascii="PT Sans Narrow" w:hAnsi="PT Sans Narrow" w:cs="PT Sans Narrow"/>
          <w:sz w:val="24"/>
          <w:lang w:val="uk-UA"/>
        </w:rPr>
        <w:t>цеві</w:t>
      </w:r>
      <w:proofErr w:type="spellEnd"/>
      <w:r w:rsidRPr="00A333D1">
        <w:rPr>
          <w:rFonts w:ascii="PT Sans Narrow" w:hAnsi="PT Sans Narrow" w:cs="PT Sans Narrow"/>
          <w:sz w:val="24"/>
        </w:rPr>
        <w:t xml:space="preserve"> </w:t>
      </w:r>
      <w:proofErr w:type="gramStart"/>
      <w:r w:rsidRPr="00A333D1">
        <w:rPr>
          <w:rFonts w:ascii="PT Sans Narrow" w:hAnsi="PT Sans Narrow" w:cs="PT Sans Narrow"/>
          <w:sz w:val="24"/>
        </w:rPr>
        <w:t>ради</w:t>
      </w:r>
      <w:proofErr w:type="gram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встановлюють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місцеві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податки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і </w:t>
      </w:r>
      <w:proofErr w:type="spellStart"/>
      <w:r w:rsidRPr="00BF29A1">
        <w:rPr>
          <w:rFonts w:ascii="PT Sans Narrow" w:hAnsi="PT Sans Narrow" w:cs="PT Sans Narrow"/>
          <w:sz w:val="24"/>
        </w:rPr>
        <w:t>збори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. </w:t>
      </w:r>
    </w:p>
    <w:p w:rsidR="001A47B3" w:rsidRDefault="001A47B3" w:rsidP="001A47B3">
      <w:pPr>
        <w:spacing w:after="0" w:line="240" w:lineRule="auto"/>
        <w:ind w:firstLine="567"/>
        <w:jc w:val="both"/>
        <w:rPr>
          <w:rFonts w:ascii="Times New Roman" w:hAnsi="Times New Roman" w:cs="PT Sans Narrow"/>
          <w:sz w:val="24"/>
          <w:lang w:val="uk-UA"/>
        </w:rPr>
      </w:pPr>
      <w:r>
        <w:rPr>
          <w:rFonts w:ascii="Times New Roman" w:hAnsi="Times New Roman" w:cs="PT Sans Narrow"/>
          <w:sz w:val="24"/>
          <w:lang w:val="uk-UA"/>
        </w:rPr>
        <w:t xml:space="preserve">Згідно Закону України «Про місцеве самоврядування в Україні» повноваження щодо встановлення місцевих податків і зборів відносяться до виключної компетенції </w:t>
      </w:r>
      <w:r w:rsidRPr="00A333D1">
        <w:rPr>
          <w:rFonts w:ascii="Times New Roman" w:hAnsi="Times New Roman" w:cs="PT Sans Narrow"/>
          <w:sz w:val="24"/>
          <w:lang w:val="uk-UA"/>
        </w:rPr>
        <w:t>місцевої ради.</w:t>
      </w:r>
      <w:r>
        <w:rPr>
          <w:rFonts w:ascii="Times New Roman" w:hAnsi="Times New Roman" w:cs="PT Sans Narrow"/>
          <w:sz w:val="24"/>
          <w:lang w:val="uk-UA"/>
        </w:rPr>
        <w:t xml:space="preserve"> </w:t>
      </w:r>
    </w:p>
    <w:p w:rsidR="00672257" w:rsidRDefault="001A47B3" w:rsidP="00672257">
      <w:pPr>
        <w:spacing w:after="0" w:line="240" w:lineRule="auto"/>
        <w:ind w:firstLine="567"/>
        <w:jc w:val="both"/>
        <w:rPr>
          <w:rFonts w:ascii="Times New Roman" w:hAnsi="Times New Roman" w:cs="PT Sans Narrow"/>
          <w:sz w:val="24"/>
          <w:lang w:val="uk-UA"/>
        </w:rPr>
      </w:pPr>
      <w:r w:rsidRPr="002B73B9">
        <w:rPr>
          <w:rFonts w:ascii="Times New Roman" w:hAnsi="Times New Roman" w:cs="PT Sans Narrow"/>
          <w:sz w:val="24"/>
          <w:lang w:val="uk-UA"/>
        </w:rPr>
        <w:t>В</w:t>
      </w:r>
      <w:r>
        <w:rPr>
          <w:rFonts w:ascii="Times New Roman" w:hAnsi="Times New Roman" w:cs="PT Sans Narrow"/>
          <w:sz w:val="24"/>
          <w:lang w:val="uk-UA"/>
        </w:rPr>
        <w:t xml:space="preserve">раховуючи положення Податкового Кодексу України та Закону України «Про місцеве самоврядування в Україні», виникає необхідність встановлення на території Миколаївської міської ради </w:t>
      </w:r>
      <w:proofErr w:type="spellStart"/>
      <w:r w:rsidR="00ED26BB">
        <w:rPr>
          <w:rFonts w:ascii="Times New Roman" w:hAnsi="Times New Roman" w:cs="PT Sans Narrow"/>
          <w:sz w:val="24"/>
          <w:lang w:val="uk-UA"/>
        </w:rPr>
        <w:t>Стрийського</w:t>
      </w:r>
      <w:proofErr w:type="spellEnd"/>
      <w:r w:rsidR="00ED26BB">
        <w:rPr>
          <w:rFonts w:ascii="Times New Roman" w:hAnsi="Times New Roman" w:cs="PT Sans Narrow"/>
          <w:sz w:val="24"/>
          <w:lang w:val="uk-UA"/>
        </w:rPr>
        <w:t xml:space="preserve"> району </w:t>
      </w:r>
      <w:r>
        <w:rPr>
          <w:rFonts w:ascii="Times New Roman" w:hAnsi="Times New Roman" w:cs="PT Sans Narrow"/>
          <w:sz w:val="24"/>
          <w:lang w:val="uk-UA"/>
        </w:rPr>
        <w:t>Львівської області транспортного податку на 202</w:t>
      </w:r>
      <w:r w:rsidR="00F64993">
        <w:rPr>
          <w:rFonts w:ascii="Times New Roman" w:hAnsi="Times New Roman" w:cs="PT Sans Narrow"/>
          <w:sz w:val="24"/>
          <w:lang w:val="uk-UA"/>
        </w:rPr>
        <w:t>6</w:t>
      </w:r>
      <w:r>
        <w:rPr>
          <w:rFonts w:ascii="Times New Roman" w:hAnsi="Times New Roman" w:cs="PT Sans Narrow"/>
          <w:sz w:val="24"/>
          <w:lang w:val="uk-UA"/>
        </w:rPr>
        <w:t xml:space="preserve"> рік.</w:t>
      </w:r>
    </w:p>
    <w:p w:rsidR="00672257" w:rsidRDefault="00672257" w:rsidP="00672257">
      <w:pPr>
        <w:spacing w:after="0" w:line="240" w:lineRule="auto"/>
        <w:ind w:firstLine="567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Враховуючи вимоги статті 12.3.4. Податкового кодексу рішення про встановлення місцевих податків та зборів офіційно оприлюднюється відповідним органом місцевого самоврядування до 15 липня року, що передує бюджетному періоду, в якому планується застосовування встановлюваних місцевих податків та зборів або змін (плановий період). </w:t>
      </w:r>
    </w:p>
    <w:p w:rsidR="001A47B3" w:rsidRDefault="001A47B3" w:rsidP="001A47B3">
      <w:pPr>
        <w:spacing w:after="0" w:line="240" w:lineRule="auto"/>
        <w:ind w:firstLine="567"/>
        <w:jc w:val="both"/>
        <w:rPr>
          <w:rFonts w:ascii="PT Sans Narrow" w:hAnsi="PT Sans Narrow" w:cs="PT Sans Narrow"/>
          <w:sz w:val="24"/>
          <w:lang w:val="uk-UA"/>
        </w:rPr>
      </w:pPr>
      <w:r w:rsidRPr="00BF29A1">
        <w:rPr>
          <w:rFonts w:ascii="Times New Roman" w:hAnsi="Times New Roman"/>
          <w:sz w:val="24"/>
          <w:szCs w:val="24"/>
          <w:lang w:val="uk-UA"/>
        </w:rPr>
        <w:t xml:space="preserve">Проблемою є те, що в разі не встановлення </w:t>
      </w:r>
      <w:r w:rsidRPr="00A333D1">
        <w:rPr>
          <w:rFonts w:ascii="Times New Roman" w:hAnsi="Times New Roman"/>
          <w:sz w:val="24"/>
          <w:szCs w:val="24"/>
          <w:lang w:val="uk-UA"/>
        </w:rPr>
        <w:t>міською радою</w:t>
      </w:r>
      <w:r w:rsidRPr="00BF29A1">
        <w:rPr>
          <w:rFonts w:ascii="Times New Roman" w:hAnsi="Times New Roman"/>
          <w:sz w:val="24"/>
          <w:szCs w:val="24"/>
          <w:lang w:val="uk-UA"/>
        </w:rPr>
        <w:t xml:space="preserve"> місцевих податків, будуть застосовуватися мінімальні ставки податку, визначені в Податковому кодексі України, при цьому не будуть враховані інтереси громади по встановленню таких ставок. </w:t>
      </w:r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Прийняття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цього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регуляторного акта </w:t>
      </w:r>
      <w:proofErr w:type="spellStart"/>
      <w:r w:rsidRPr="00BF29A1">
        <w:rPr>
          <w:rFonts w:ascii="PT Sans Narrow" w:hAnsi="PT Sans Narrow" w:cs="PT Sans Narrow"/>
          <w:sz w:val="24"/>
        </w:rPr>
        <w:t>дасть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можливість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здійснення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контролю за </w:t>
      </w:r>
      <w:proofErr w:type="spellStart"/>
      <w:r w:rsidRPr="00BF29A1">
        <w:rPr>
          <w:rFonts w:ascii="PT Sans Narrow" w:hAnsi="PT Sans Narrow" w:cs="PT Sans Narrow"/>
          <w:sz w:val="24"/>
        </w:rPr>
        <w:t>додержанням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правил </w:t>
      </w:r>
      <w:proofErr w:type="spellStart"/>
      <w:r w:rsidRPr="00BF29A1">
        <w:rPr>
          <w:rFonts w:ascii="PT Sans Narrow" w:hAnsi="PT Sans Narrow" w:cs="PT Sans Narrow"/>
          <w:sz w:val="24"/>
        </w:rPr>
        <w:t>розрахунку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та </w:t>
      </w:r>
      <w:proofErr w:type="spellStart"/>
      <w:r w:rsidRPr="00BF29A1">
        <w:rPr>
          <w:rFonts w:ascii="PT Sans Narrow" w:hAnsi="PT Sans Narrow" w:cs="PT Sans Narrow"/>
          <w:sz w:val="24"/>
        </w:rPr>
        <w:t>сплати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r>
        <w:rPr>
          <w:rFonts w:ascii="PT Sans Narrow" w:hAnsi="PT Sans Narrow" w:cs="PT Sans Narrow"/>
          <w:sz w:val="24"/>
          <w:lang w:val="uk-UA"/>
        </w:rPr>
        <w:t>транспортного</w:t>
      </w:r>
      <w:r w:rsidRPr="00BF29A1">
        <w:rPr>
          <w:rFonts w:ascii="PT Sans Narrow" w:hAnsi="PT Sans Narrow" w:cs="PT Sans Narrow"/>
          <w:sz w:val="24"/>
        </w:rPr>
        <w:t xml:space="preserve"> по</w:t>
      </w:r>
      <w:r w:rsidRPr="00BF29A1">
        <w:rPr>
          <w:rFonts w:ascii="Times New Roman" w:hAnsi="Times New Roman" w:cs="PT Sans Narrow"/>
          <w:sz w:val="24"/>
          <w:lang w:val="uk-UA"/>
        </w:rPr>
        <w:t>дат</w:t>
      </w:r>
      <w:r w:rsidRPr="00BF29A1">
        <w:rPr>
          <w:rFonts w:ascii="PT Sans Narrow" w:hAnsi="PT Sans Narrow" w:cs="PT Sans Narrow"/>
          <w:sz w:val="24"/>
        </w:rPr>
        <w:t>ку</w:t>
      </w:r>
      <w:r>
        <w:rPr>
          <w:rFonts w:ascii="Times New Roman" w:hAnsi="Times New Roman" w:cs="PT Sans Narrow"/>
          <w:sz w:val="24"/>
          <w:lang w:val="uk-UA"/>
        </w:rPr>
        <w:t xml:space="preserve">, </w:t>
      </w:r>
      <w:r w:rsidRPr="00BF29A1">
        <w:rPr>
          <w:rFonts w:ascii="PT Sans Narrow" w:hAnsi="PT Sans Narrow" w:cs="PT Sans Narrow"/>
          <w:sz w:val="24"/>
          <w:lang w:val="uk-UA"/>
        </w:rPr>
        <w:t>поповн</w:t>
      </w:r>
      <w:r>
        <w:rPr>
          <w:rFonts w:ascii="Times New Roman" w:hAnsi="Times New Roman" w:cs="PT Sans Narrow"/>
          <w:sz w:val="24"/>
          <w:lang w:val="uk-UA"/>
        </w:rPr>
        <w:t xml:space="preserve">ити </w:t>
      </w:r>
      <w:r w:rsidRPr="00BF29A1">
        <w:rPr>
          <w:rFonts w:ascii="PT Sans Narrow" w:hAnsi="PT Sans Narrow" w:cs="PT Sans Narrow"/>
          <w:sz w:val="24"/>
          <w:lang w:val="uk-UA"/>
        </w:rPr>
        <w:t>місцев</w:t>
      </w:r>
      <w:r>
        <w:rPr>
          <w:rFonts w:ascii="Times New Roman" w:hAnsi="Times New Roman" w:cs="PT Sans Narrow"/>
          <w:sz w:val="24"/>
          <w:lang w:val="uk-UA"/>
        </w:rPr>
        <w:t>ий</w:t>
      </w:r>
      <w:r w:rsidRPr="00BF29A1">
        <w:rPr>
          <w:rFonts w:ascii="PT Sans Narrow" w:hAnsi="PT Sans Narrow" w:cs="PT Sans Narrow"/>
          <w:sz w:val="24"/>
          <w:lang w:val="uk-UA"/>
        </w:rPr>
        <w:t xml:space="preserve"> бюджет</w:t>
      </w:r>
      <w:r w:rsidRPr="00BF29A1">
        <w:rPr>
          <w:rFonts w:ascii="Times New Roman" w:hAnsi="Times New Roman" w:cs="PT Sans Narrow"/>
          <w:sz w:val="24"/>
          <w:lang w:val="uk-UA"/>
        </w:rPr>
        <w:t>, що надасть змогу</w:t>
      </w:r>
      <w:r w:rsidRPr="00BF29A1">
        <w:rPr>
          <w:rFonts w:ascii="PT Sans Narrow" w:hAnsi="PT Sans Narrow" w:cs="PT Sans Narrow"/>
          <w:sz w:val="24"/>
          <w:lang w:val="uk-UA"/>
        </w:rPr>
        <w:t xml:space="preserve">  спрямувати отримані кошти від сплати податку на вирішення </w:t>
      </w:r>
      <w:proofErr w:type="gramStart"/>
      <w:r w:rsidRPr="00BF29A1">
        <w:rPr>
          <w:rFonts w:ascii="PT Sans Narrow" w:hAnsi="PT Sans Narrow" w:cs="PT Sans Narrow"/>
          <w:sz w:val="24"/>
          <w:lang w:val="uk-UA"/>
        </w:rPr>
        <w:t>соц</w:t>
      </w:r>
      <w:proofErr w:type="gramEnd"/>
      <w:r w:rsidRPr="00BF29A1">
        <w:rPr>
          <w:rFonts w:ascii="PT Sans Narrow" w:hAnsi="PT Sans Narrow" w:cs="PT Sans Narrow"/>
          <w:sz w:val="24"/>
          <w:lang w:val="uk-UA"/>
        </w:rPr>
        <w:t xml:space="preserve">іальних проблем </w:t>
      </w:r>
      <w:r w:rsidRPr="00A333D1">
        <w:rPr>
          <w:rFonts w:ascii="PT Sans Narrow" w:hAnsi="PT Sans Narrow" w:cs="PT Sans Narrow"/>
          <w:sz w:val="24"/>
          <w:lang w:val="uk-UA"/>
        </w:rPr>
        <w:t xml:space="preserve">територіальної громади та покращення інфраструктури міста. </w:t>
      </w:r>
    </w:p>
    <w:p w:rsidR="001A47B3" w:rsidRDefault="001A47B3" w:rsidP="001A47B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Платниками транспортного податку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відповідно до ст.267 Податкового кодексу України </w:t>
      </w:r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є фізичні та юридичні особи, в тому числі нерезиденти, які мають зареєстровані в Україні згідно з чинним законодавством власні легкові автомобілі, що відповідно до підпункту 267.2.1 пункту 267.2 цієї статті є об’єктами оподаткування.</w:t>
      </w:r>
    </w:p>
    <w:p w:rsidR="00672257" w:rsidRPr="00672257" w:rsidRDefault="00672257" w:rsidP="001A47B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Ставка </w:t>
      </w:r>
      <w:proofErr w:type="spell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податку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встановлюється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розрахунку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календарний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ік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розмірі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25 000 </w:t>
      </w:r>
      <w:proofErr w:type="spell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гривень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</w:t>
      </w:r>
      <w:proofErr w:type="spell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кожен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легковий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автомобіль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що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є </w:t>
      </w:r>
      <w:proofErr w:type="spell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об’єктом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оподаткування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відповідно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підпункту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267.2.1 пункту 267.2 </w:t>
      </w:r>
      <w:proofErr w:type="spell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цієї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статті</w:t>
      </w:r>
      <w:proofErr w:type="spellEnd"/>
      <w:r w:rsidRPr="006722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A47B3" w:rsidRPr="001A47B3" w:rsidRDefault="001A47B3" w:rsidP="001A47B3">
      <w:pPr>
        <w:spacing w:after="0" w:line="240" w:lineRule="auto"/>
        <w:ind w:firstLine="567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proofErr w:type="spellStart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Обчислення</w:t>
      </w:r>
      <w:proofErr w:type="spellEnd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суми</w:t>
      </w:r>
      <w:proofErr w:type="spellEnd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податку</w:t>
      </w:r>
      <w:proofErr w:type="spellEnd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об’єкта</w:t>
      </w:r>
      <w:proofErr w:type="spellEnd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об’єктів</w:t>
      </w:r>
      <w:proofErr w:type="spellEnd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оподаткування</w:t>
      </w:r>
      <w:proofErr w:type="spellEnd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фізичних</w:t>
      </w:r>
      <w:proofErr w:type="spellEnd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осіб</w:t>
      </w:r>
      <w:proofErr w:type="spellEnd"/>
      <w:proofErr w:type="gramEnd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здійснюється</w:t>
      </w:r>
      <w:proofErr w:type="spellEnd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контролюючим</w:t>
      </w:r>
      <w:proofErr w:type="spellEnd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органом за </w:t>
      </w:r>
      <w:proofErr w:type="spellStart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місцем</w:t>
      </w:r>
      <w:proofErr w:type="spellEnd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реєстрації</w:t>
      </w:r>
      <w:proofErr w:type="spellEnd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платника</w:t>
      </w:r>
      <w:proofErr w:type="spellEnd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податку</w:t>
      </w:r>
      <w:proofErr w:type="spellEnd"/>
      <w:r w:rsidRPr="001A4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A47B3" w:rsidRDefault="001A47B3" w:rsidP="001A47B3">
      <w:pPr>
        <w:pStyle w:val="a3"/>
        <w:spacing w:before="0" w:beforeAutospacing="0" w:after="0" w:afterAutospacing="0"/>
        <w:jc w:val="both"/>
        <w:rPr>
          <w:lang w:val="uk-UA"/>
        </w:rPr>
      </w:pPr>
      <w:r w:rsidRPr="00A333D1">
        <w:rPr>
          <w:lang w:val="uk-UA"/>
        </w:rPr>
        <w:t xml:space="preserve">         За даними </w:t>
      </w:r>
      <w:r w:rsidR="00D97CBD">
        <w:rPr>
          <w:lang w:val="uk-UA"/>
        </w:rPr>
        <w:t xml:space="preserve">фінансового управління </w:t>
      </w:r>
      <w:r>
        <w:rPr>
          <w:lang w:val="uk-UA"/>
        </w:rPr>
        <w:t>Миколаївської</w:t>
      </w:r>
      <w:r w:rsidRPr="00913060">
        <w:rPr>
          <w:lang w:val="uk-UA"/>
        </w:rPr>
        <w:t xml:space="preserve"> міської ради</w:t>
      </w:r>
      <w:r>
        <w:rPr>
          <w:lang w:val="uk-UA"/>
        </w:rPr>
        <w:t xml:space="preserve"> про виконання дохідної част</w:t>
      </w:r>
      <w:r w:rsidR="00D97CBD">
        <w:rPr>
          <w:lang w:val="uk-UA"/>
        </w:rPr>
        <w:t>ини місцевих бюджетів</w:t>
      </w:r>
      <w:r>
        <w:rPr>
          <w:lang w:val="uk-UA"/>
        </w:rPr>
        <w:t xml:space="preserve"> платниками транспортного податку за 20</w:t>
      </w:r>
      <w:r w:rsidR="00F64993">
        <w:rPr>
          <w:lang w:val="uk-UA"/>
        </w:rPr>
        <w:t>24</w:t>
      </w:r>
      <w:r>
        <w:rPr>
          <w:lang w:val="uk-UA"/>
        </w:rPr>
        <w:t xml:space="preserve"> рік сплачено </w:t>
      </w:r>
      <w:r w:rsidR="00F64993">
        <w:rPr>
          <w:lang w:val="uk-UA"/>
        </w:rPr>
        <w:t xml:space="preserve">66,0 </w:t>
      </w:r>
      <w:r>
        <w:rPr>
          <w:lang w:val="uk-UA"/>
        </w:rPr>
        <w:t xml:space="preserve">тис. грн. </w:t>
      </w:r>
    </w:p>
    <w:p w:rsidR="001A47B3" w:rsidRPr="00404422" w:rsidRDefault="001A47B3" w:rsidP="001A47B3">
      <w:pPr>
        <w:pStyle w:val="a3"/>
        <w:spacing w:before="0" w:beforeAutospacing="0" w:after="0" w:afterAutospacing="0"/>
        <w:jc w:val="both"/>
        <w:rPr>
          <w:u w:val="single"/>
          <w:lang w:val="uk-UA"/>
        </w:rPr>
      </w:pPr>
      <w:r w:rsidRPr="00404422">
        <w:rPr>
          <w:color w:val="000000"/>
          <w:u w:val="single"/>
          <w:lang w:val="uk-UA"/>
        </w:rPr>
        <w:t>Основні групи, на які зазначена проблема справляє вплив: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76"/>
        <w:gridCol w:w="2758"/>
        <w:gridCol w:w="2499"/>
      </w:tblGrid>
      <w:tr w:rsidR="001A47B3" w:rsidRPr="00487337" w:rsidTr="001A47B3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Групи (підгрупи)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Ні</w:t>
            </w:r>
          </w:p>
        </w:tc>
      </w:tr>
      <w:tr w:rsidR="001A47B3" w:rsidRPr="00487337" w:rsidTr="001A47B3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Громадяни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672257" w:rsidP="001A47B3">
            <w:pPr>
              <w:pStyle w:val="a3"/>
              <w:jc w:val="center"/>
              <w:rPr>
                <w:lang w:val="en-US"/>
              </w:rPr>
            </w:pPr>
            <w:r w:rsidRPr="00487337">
              <w:rPr>
                <w:lang w:val="en-US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672257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</w:p>
        </w:tc>
      </w:tr>
      <w:tr w:rsidR="001A47B3" w:rsidRPr="00487337" w:rsidTr="001A47B3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Орган місцевого самоврядування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jc w:val="center"/>
              <w:rPr>
                <w:lang w:val="en-US"/>
              </w:rPr>
            </w:pPr>
            <w:r w:rsidRPr="00487337">
              <w:rPr>
                <w:lang w:val="en-US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</w:p>
        </w:tc>
      </w:tr>
      <w:tr w:rsidR="001A47B3" w:rsidRPr="00487337" w:rsidTr="001A47B3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Суб'єкти господарювання,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jc w:val="center"/>
              <w:rPr>
                <w:lang w:val="en-US"/>
              </w:rPr>
            </w:pPr>
            <w:r w:rsidRPr="00487337">
              <w:rPr>
                <w:lang w:val="en-US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</w:p>
        </w:tc>
      </w:tr>
      <w:tr w:rsidR="001A47B3" w:rsidRPr="00487337" w:rsidTr="001A47B3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у тому числі суб'єкти малого підприємництва*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en-US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7B3" w:rsidRPr="00487337" w:rsidRDefault="001A47B3" w:rsidP="001A47B3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</w:p>
        </w:tc>
      </w:tr>
    </w:tbl>
    <w:p w:rsidR="001A47B3" w:rsidRPr="00323B07" w:rsidRDefault="001A47B3" w:rsidP="0067225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         </w:t>
      </w:r>
      <w:r w:rsidRPr="00BF29A1">
        <w:rPr>
          <w:b w:val="0"/>
          <w:sz w:val="24"/>
          <w:szCs w:val="24"/>
          <w:lang w:val="uk-UA"/>
        </w:rPr>
        <w:t xml:space="preserve"> З метою безумовного виконання вимог Податкового кодексу України та </w:t>
      </w:r>
      <w:r w:rsidRPr="00323B07">
        <w:rPr>
          <w:b w:val="0"/>
          <w:sz w:val="24"/>
          <w:szCs w:val="24"/>
          <w:lang w:val="uk-UA"/>
        </w:rPr>
        <w:t xml:space="preserve">недопущення суперечливих ситуацій, а також з метою вирішення проблеми щодо врегулювання питань справляння місцевих податків і зборів в межах </w:t>
      </w:r>
      <w:r>
        <w:rPr>
          <w:b w:val="0"/>
          <w:sz w:val="24"/>
          <w:szCs w:val="24"/>
          <w:lang w:val="uk-UA"/>
        </w:rPr>
        <w:t>Миколаївської міської ради</w:t>
      </w:r>
      <w:r w:rsidRPr="00323B07">
        <w:rPr>
          <w:b w:val="0"/>
          <w:sz w:val="24"/>
          <w:szCs w:val="24"/>
          <w:lang w:val="uk-UA"/>
        </w:rPr>
        <w:t xml:space="preserve">, і пропонується прийняття рішення </w:t>
      </w:r>
      <w:r w:rsidRPr="00913060">
        <w:rPr>
          <w:b w:val="0"/>
          <w:sz w:val="24"/>
          <w:szCs w:val="24"/>
          <w:lang w:val="uk-UA"/>
        </w:rPr>
        <w:t>місцевої ради</w:t>
      </w:r>
      <w:r w:rsidRPr="00323B07">
        <w:rPr>
          <w:b w:val="0"/>
          <w:sz w:val="24"/>
          <w:szCs w:val="24"/>
          <w:lang w:val="uk-UA"/>
        </w:rPr>
        <w:t xml:space="preserve"> </w:t>
      </w:r>
      <w:r w:rsidR="00040660">
        <w:rPr>
          <w:b w:val="0"/>
          <w:sz w:val="24"/>
          <w:szCs w:val="24"/>
          <w:lang w:val="uk-UA"/>
        </w:rPr>
        <w:t>«</w:t>
      </w:r>
      <w:r w:rsidRPr="003E1B8A">
        <w:rPr>
          <w:b w:val="0"/>
          <w:sz w:val="24"/>
          <w:szCs w:val="24"/>
        </w:rPr>
        <w:t>Про</w:t>
      </w:r>
      <w:r w:rsidRPr="003E1B8A">
        <w:rPr>
          <w:b w:val="0"/>
          <w:sz w:val="24"/>
          <w:szCs w:val="24"/>
          <w:lang w:val="uk-UA"/>
        </w:rPr>
        <w:t xml:space="preserve"> </w:t>
      </w:r>
      <w:proofErr w:type="spellStart"/>
      <w:r w:rsidRPr="003E1B8A">
        <w:rPr>
          <w:b w:val="0"/>
          <w:sz w:val="24"/>
          <w:szCs w:val="24"/>
        </w:rPr>
        <w:t>встановлення</w:t>
      </w:r>
      <w:proofErr w:type="spellEnd"/>
      <w:r w:rsidRPr="003E1B8A">
        <w:rPr>
          <w:b w:val="0"/>
          <w:sz w:val="24"/>
          <w:szCs w:val="24"/>
          <w:lang w:val="uk-UA"/>
        </w:rPr>
        <w:t xml:space="preserve"> </w:t>
      </w:r>
      <w:r>
        <w:rPr>
          <w:b w:val="0"/>
          <w:sz w:val="24"/>
          <w:szCs w:val="24"/>
          <w:lang w:val="uk-UA"/>
        </w:rPr>
        <w:t>став</w:t>
      </w:r>
      <w:r w:rsidR="00672257">
        <w:rPr>
          <w:b w:val="0"/>
          <w:sz w:val="24"/>
          <w:szCs w:val="24"/>
          <w:lang w:val="uk-UA"/>
        </w:rPr>
        <w:t>ки</w:t>
      </w:r>
      <w:r>
        <w:rPr>
          <w:b w:val="0"/>
          <w:sz w:val="24"/>
          <w:szCs w:val="24"/>
          <w:lang w:val="uk-UA"/>
        </w:rPr>
        <w:t xml:space="preserve"> </w:t>
      </w:r>
      <w:r w:rsidR="00672257">
        <w:rPr>
          <w:b w:val="0"/>
          <w:sz w:val="24"/>
          <w:szCs w:val="24"/>
          <w:lang w:val="uk-UA"/>
        </w:rPr>
        <w:lastRenderedPageBreak/>
        <w:t xml:space="preserve">транспортного </w:t>
      </w:r>
      <w:proofErr w:type="spellStart"/>
      <w:r w:rsidRPr="003E1B8A">
        <w:rPr>
          <w:b w:val="0"/>
          <w:sz w:val="24"/>
          <w:szCs w:val="24"/>
        </w:rPr>
        <w:t>податку</w:t>
      </w:r>
      <w:proofErr w:type="spellEnd"/>
      <w:r w:rsidRPr="003E1B8A">
        <w:rPr>
          <w:b w:val="0"/>
          <w:sz w:val="24"/>
          <w:szCs w:val="24"/>
          <w:lang w:val="uk-UA"/>
        </w:rPr>
        <w:t xml:space="preserve"> </w:t>
      </w:r>
      <w:r w:rsidRPr="003E1B8A">
        <w:rPr>
          <w:b w:val="0"/>
          <w:noProof/>
          <w:sz w:val="24"/>
          <w:szCs w:val="24"/>
        </w:rPr>
        <w:t>на</w:t>
      </w:r>
      <w:r w:rsidRPr="003E1B8A">
        <w:rPr>
          <w:b w:val="0"/>
          <w:noProof/>
          <w:sz w:val="24"/>
          <w:szCs w:val="24"/>
          <w:lang w:val="uk-UA"/>
        </w:rPr>
        <w:t xml:space="preserve"> </w:t>
      </w:r>
      <w:r w:rsidR="00040660">
        <w:rPr>
          <w:b w:val="0"/>
          <w:noProof/>
          <w:sz w:val="24"/>
          <w:szCs w:val="24"/>
          <w:lang w:val="uk-UA"/>
        </w:rPr>
        <w:t>2026</w:t>
      </w:r>
      <w:r>
        <w:rPr>
          <w:b w:val="0"/>
          <w:noProof/>
          <w:sz w:val="24"/>
          <w:szCs w:val="24"/>
          <w:lang w:val="uk-UA"/>
        </w:rPr>
        <w:t xml:space="preserve"> рік на </w:t>
      </w:r>
      <w:r w:rsidRPr="003E1B8A">
        <w:rPr>
          <w:b w:val="0"/>
          <w:noProof/>
          <w:sz w:val="24"/>
          <w:szCs w:val="24"/>
        </w:rPr>
        <w:t>території</w:t>
      </w:r>
      <w:r w:rsidRPr="003E1B8A">
        <w:rPr>
          <w:b w:val="0"/>
          <w:noProof/>
          <w:sz w:val="24"/>
          <w:szCs w:val="24"/>
          <w:lang w:val="uk-UA"/>
        </w:rPr>
        <w:t xml:space="preserve"> </w:t>
      </w:r>
      <w:r>
        <w:rPr>
          <w:b w:val="0"/>
          <w:noProof/>
          <w:sz w:val="24"/>
          <w:szCs w:val="24"/>
          <w:lang w:val="uk-UA"/>
        </w:rPr>
        <w:t xml:space="preserve">Миколаївської </w:t>
      </w:r>
      <w:r w:rsidRPr="003E1B8A">
        <w:rPr>
          <w:rStyle w:val="rvts10"/>
          <w:b w:val="0"/>
          <w:sz w:val="24"/>
          <w:szCs w:val="24"/>
          <w:lang w:val="uk-UA"/>
        </w:rPr>
        <w:t>міської ради</w:t>
      </w:r>
      <w:r w:rsidR="00040660">
        <w:rPr>
          <w:b w:val="0"/>
          <w:sz w:val="24"/>
          <w:szCs w:val="24"/>
          <w:lang w:val="uk-UA"/>
        </w:rPr>
        <w:t>»</w:t>
      </w:r>
      <w:r>
        <w:rPr>
          <w:b w:val="0"/>
          <w:sz w:val="24"/>
          <w:szCs w:val="24"/>
          <w:lang w:val="uk-UA"/>
        </w:rPr>
        <w:t>, та</w:t>
      </w:r>
      <w:r w:rsidR="00672257">
        <w:rPr>
          <w:b w:val="0"/>
          <w:sz w:val="24"/>
          <w:szCs w:val="24"/>
          <w:lang w:val="uk-UA"/>
        </w:rPr>
        <w:t>к як проблема встановлення ставки</w:t>
      </w:r>
      <w:r>
        <w:rPr>
          <w:b w:val="0"/>
          <w:sz w:val="24"/>
          <w:szCs w:val="24"/>
          <w:lang w:val="uk-UA"/>
        </w:rPr>
        <w:t xml:space="preserve"> не може бути розв’язана ринковими механізмами</w:t>
      </w:r>
      <w:r w:rsidRPr="00323B07">
        <w:rPr>
          <w:b w:val="0"/>
          <w:sz w:val="24"/>
          <w:szCs w:val="24"/>
          <w:lang w:val="uk-UA"/>
        </w:rPr>
        <w:t xml:space="preserve">. </w:t>
      </w:r>
    </w:p>
    <w:p w:rsidR="00672257" w:rsidRDefault="00672257" w:rsidP="00672257">
      <w:pPr>
        <w:pStyle w:val="3"/>
        <w:spacing w:before="0" w:beforeAutospacing="0" w:after="0" w:afterAutospacing="0"/>
        <w:jc w:val="center"/>
        <w:rPr>
          <w:lang w:val="uk-UA"/>
        </w:rPr>
      </w:pPr>
    </w:p>
    <w:p w:rsidR="00BE0E10" w:rsidRPr="00487337" w:rsidRDefault="00BE0E10" w:rsidP="00672257">
      <w:pPr>
        <w:pStyle w:val="3"/>
        <w:spacing w:before="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II. Цілі державного регулювання</w:t>
      </w:r>
    </w:p>
    <w:p w:rsidR="00BE0E10" w:rsidRPr="00487337" w:rsidRDefault="00BE0E10" w:rsidP="00BE0E10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Проект рішення розроблено з ціллю:</w:t>
      </w:r>
    </w:p>
    <w:p w:rsidR="00BE0E10" w:rsidRPr="00487337" w:rsidRDefault="00BE0E10" w:rsidP="00BE0E10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*Виконання вимог чинного законодавства. </w:t>
      </w:r>
    </w:p>
    <w:p w:rsidR="00BE0E10" w:rsidRPr="00487337" w:rsidRDefault="00BE0E10" w:rsidP="00BE0E10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*Врегулювання правовідносин між </w:t>
      </w:r>
      <w:r w:rsidR="00672257">
        <w:rPr>
          <w:rStyle w:val="2"/>
          <w:rFonts w:ascii="Times New Roman" w:hAnsi="Times New Roman"/>
          <w:sz w:val="24"/>
          <w:szCs w:val="24"/>
          <w:lang w:val="uk-UA"/>
        </w:rPr>
        <w:t>Миколаївською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міською радо</w:t>
      </w:r>
      <w:r>
        <w:rPr>
          <w:rStyle w:val="2"/>
          <w:rFonts w:ascii="Times New Roman" w:hAnsi="Times New Roman"/>
          <w:sz w:val="24"/>
          <w:szCs w:val="24"/>
          <w:lang w:val="uk-UA"/>
        </w:rPr>
        <w:t>ю та суб’єктами оподаткування в процесі нарахування та сплати транспортного податку.</w:t>
      </w:r>
    </w:p>
    <w:p w:rsidR="00BE0E10" w:rsidRPr="00487337" w:rsidRDefault="00BE0E10" w:rsidP="00BE0E10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*Встановлення </w:t>
      </w:r>
      <w:r>
        <w:rPr>
          <w:rStyle w:val="2"/>
          <w:rFonts w:ascii="Times New Roman" w:hAnsi="Times New Roman"/>
          <w:sz w:val="24"/>
          <w:szCs w:val="24"/>
          <w:lang w:val="uk-UA"/>
        </w:rPr>
        <w:t>транспортного податку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що дозволить виконати вимоги податкового законодавства та забезпечити сталі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надходження до міського бюджету для виконання програм соціально – економічного розвитку міста. </w:t>
      </w:r>
    </w:p>
    <w:p w:rsidR="00BE0E10" w:rsidRDefault="00BE0E10" w:rsidP="00BE0E10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</w:p>
    <w:p w:rsidR="00BE0E10" w:rsidRPr="00487337" w:rsidRDefault="00BE0E10" w:rsidP="00BE0E10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III. Визначення та оцінка альтернативних способів досягнення цілей</w:t>
      </w:r>
    </w:p>
    <w:p w:rsidR="00BE0E10" w:rsidRPr="00487337" w:rsidRDefault="00BE0E10" w:rsidP="00BE0E10">
      <w:pPr>
        <w:pStyle w:val="a3"/>
        <w:spacing w:before="12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1. Визначення альтернативних способів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09"/>
        <w:gridCol w:w="6024"/>
      </w:tblGrid>
      <w:tr w:rsidR="00BE0E10" w:rsidRPr="00487337" w:rsidTr="001A47B3">
        <w:trPr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Вид альтернативи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Опис альтернативи</w:t>
            </w:r>
          </w:p>
        </w:tc>
      </w:tr>
      <w:tr w:rsidR="00BE0E10" w:rsidRPr="00487337" w:rsidTr="001A47B3">
        <w:trPr>
          <w:trHeight w:val="3098"/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Default="00BE0E10" w:rsidP="001A47B3">
            <w:pPr>
              <w:spacing w:after="0" w:line="240" w:lineRule="auto"/>
              <w:jc w:val="both"/>
              <w:rPr>
                <w:rStyle w:val="2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По закінченню 20</w:t>
            </w:r>
            <w:r w:rsidR="002853C3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року 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діюче на території міста </w:t>
            </w:r>
            <w:r w:rsidR="0067225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Миколаївської міської ради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рішення про встановлення транспортного податку 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має бути скасовано як таке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що не по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ширюється на подальші періоди. </w:t>
            </w:r>
          </w:p>
          <w:p w:rsidR="00BE0E10" w:rsidRPr="00313BCE" w:rsidRDefault="00BE0E10" w:rsidP="001A47B3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313BCE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Відповідно до статті 10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 w:rsidRPr="00313BCE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ісцеві р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ади обов’язково в</w:t>
            </w:r>
            <w:r w:rsidRPr="00313BCE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становлюють єдиний податок та податок на майно (в частині транспортного податку та плати за землю)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E0E10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 w:rsidRPr="00487337">
              <w:rPr>
                <w:lang w:val="uk-UA"/>
              </w:rPr>
              <w:t>підпункту 12.3.5 пункту</w:t>
            </w:r>
            <w:r>
              <w:rPr>
                <w:lang w:val="uk-UA"/>
              </w:rPr>
              <w:t xml:space="preserve"> </w:t>
            </w:r>
            <w:r w:rsidRPr="00487337">
              <w:rPr>
                <w:lang w:val="uk-UA"/>
              </w:rPr>
              <w:t xml:space="preserve">12.3 статті 12 Податкового кодексу України  </w:t>
            </w:r>
            <w:r>
              <w:rPr>
                <w:lang w:val="uk-UA"/>
              </w:rPr>
              <w:t>транспортний податок буде справлятись</w:t>
            </w:r>
            <w:r w:rsidRPr="00487337">
              <w:rPr>
                <w:lang w:val="uk-UA"/>
              </w:rPr>
              <w:t xml:space="preserve"> виходячи з норм Кодексу</w:t>
            </w:r>
            <w:r>
              <w:rPr>
                <w:lang w:val="uk-UA"/>
              </w:rPr>
              <w:t xml:space="preserve"> у фіксованому розмірі 25 000 грн. за один об’єкт оподаткування</w:t>
            </w:r>
            <w:r w:rsidRPr="00487337">
              <w:rPr>
                <w:lang w:val="uk-UA"/>
              </w:rPr>
              <w:t xml:space="preserve">.  </w:t>
            </w:r>
          </w:p>
          <w:p w:rsidR="00BE0E10" w:rsidRPr="00313BCE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rStyle w:val="2"/>
                <w:lang w:val="uk-UA"/>
              </w:rPr>
            </w:pPr>
            <w:r>
              <w:rPr>
                <w:lang w:val="uk-UA"/>
              </w:rPr>
              <w:t>Обсяг надходжень до міського бюджету не зміниться, проте міська рада порушить вимоги Податкового кодексу України в частині обов’язкового встановлення транспортного податку.</w:t>
            </w:r>
          </w:p>
        </w:tc>
      </w:tr>
      <w:tr w:rsidR="00BE0E10" w:rsidRPr="00487337" w:rsidTr="001A47B3">
        <w:trPr>
          <w:trHeight w:val="1658"/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672257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Прийняття регуляторного акта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відповідно до вимог Податкового кодексу України 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Default="00BE0E10" w:rsidP="001A47B3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Дотримання вимог податкового законодавства.</w:t>
            </w:r>
          </w:p>
          <w:p w:rsidR="00BE0E10" w:rsidRDefault="00BE0E10" w:rsidP="001A47B3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абезпечення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досягнен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ня цілей державного регулювання.</w:t>
            </w:r>
          </w:p>
          <w:p w:rsidR="00BE0E10" w:rsidRDefault="00BE0E10" w:rsidP="001A4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Сталі надходження до міського бюджету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 погіршення умов для розвитку мікробізнесу.</w:t>
            </w:r>
          </w:p>
          <w:p w:rsidR="00BE0E10" w:rsidRPr="00083229" w:rsidRDefault="00BE0E10" w:rsidP="001A47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E0E10" w:rsidRPr="00487337" w:rsidRDefault="00BE0E10" w:rsidP="00BE0E10">
      <w:pPr>
        <w:pStyle w:val="a3"/>
        <w:spacing w:before="12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2. Оцінка вибраних альтернативних способів досягнення цілей</w:t>
      </w:r>
    </w:p>
    <w:p w:rsidR="00BE0E10" w:rsidRPr="00487337" w:rsidRDefault="00BE0E10" w:rsidP="00BE0E10">
      <w:pPr>
        <w:pStyle w:val="a3"/>
        <w:spacing w:before="0" w:beforeAutospacing="0" w:after="0" w:afterAutospacing="0" w:line="240" w:lineRule="exact"/>
        <w:jc w:val="both"/>
        <w:rPr>
          <w:lang w:val="uk-UA"/>
        </w:rPr>
      </w:pPr>
      <w:r w:rsidRPr="00487337">
        <w:rPr>
          <w:lang w:val="uk-UA"/>
        </w:rPr>
        <w:t>Опис вигод та витрат за кожною альтернативою для сфер інтересів держави, громадян та суб'єктів господарювання.</w:t>
      </w:r>
    </w:p>
    <w:p w:rsidR="00BE0E10" w:rsidRPr="00487337" w:rsidRDefault="00BE0E10" w:rsidP="00BE0E10">
      <w:pPr>
        <w:pStyle w:val="a3"/>
        <w:spacing w:before="0" w:beforeAutospacing="0" w:after="0" w:afterAutospacing="0" w:line="240" w:lineRule="exact"/>
        <w:jc w:val="both"/>
        <w:rPr>
          <w:lang w:val="uk-UA"/>
        </w:rPr>
      </w:pPr>
      <w:r w:rsidRPr="00487337">
        <w:rPr>
          <w:lang w:val="uk-UA"/>
        </w:rPr>
        <w:t>Оцінка впливу на сферу інтересів держави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47"/>
        <w:gridCol w:w="2962"/>
        <w:gridCol w:w="3324"/>
      </w:tblGrid>
      <w:tr w:rsidR="00BE0E10" w:rsidRPr="00487337" w:rsidTr="001A47B3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Вид альтернативи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Вигоди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Витрати</w:t>
            </w:r>
          </w:p>
        </w:tc>
      </w:tr>
      <w:tr w:rsidR="00BE0E10" w:rsidRPr="00487337" w:rsidTr="001A47B3">
        <w:trPr>
          <w:trHeight w:val="292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 xml:space="preserve"> </w:t>
            </w:r>
            <w:r>
              <w:rPr>
                <w:lang w:val="uk-UA"/>
              </w:rPr>
              <w:t>Обсяг надходжень до міського бюджету не зміниться, проте міська рада порушить вимоги Податкового кодексу України в частині обов’язкового встановлення транспортного податку.</w:t>
            </w:r>
          </w:p>
        </w:tc>
      </w:tr>
      <w:tr w:rsidR="00BE0E10" w:rsidRPr="00487337" w:rsidTr="001A47B3">
        <w:trPr>
          <w:trHeight w:val="3167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rStyle w:val="2"/>
                <w:lang w:val="uk-UA"/>
              </w:rPr>
              <w:lastRenderedPageBreak/>
              <w:t>Прийняття регуляторного акта</w:t>
            </w:r>
            <w:r>
              <w:rPr>
                <w:rStyle w:val="2"/>
                <w:lang w:val="uk-UA"/>
              </w:rPr>
              <w:t xml:space="preserve"> відповідно до вимог Податкового кодексу України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Default="00BE0E10" w:rsidP="001A47B3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Дотримання вимог податкового законодавства. 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абезпечення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досягнен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ня цілей державного регулювання.</w:t>
            </w:r>
          </w:p>
          <w:p w:rsidR="00BE0E10" w:rsidRDefault="00BE0E10" w:rsidP="001A4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Сталі надходження до міського бюджету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 погіршення умов для розвитку мікробізнесу.</w:t>
            </w:r>
          </w:p>
          <w:p w:rsidR="00BE0E10" w:rsidRPr="00487337" w:rsidRDefault="00BE0E10" w:rsidP="001A47B3">
            <w:pPr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</w:tr>
    </w:tbl>
    <w:p w:rsidR="00BE0E10" w:rsidRPr="00487337" w:rsidRDefault="00BE0E10" w:rsidP="00BE0E10">
      <w:pPr>
        <w:pStyle w:val="a3"/>
        <w:spacing w:before="12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Оцінка впливу на сферу інтересів громадян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47"/>
        <w:gridCol w:w="3132"/>
        <w:gridCol w:w="3154"/>
      </w:tblGrid>
      <w:tr w:rsidR="00BE0E10" w:rsidRPr="00487337" w:rsidTr="001A47B3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Вигоди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Витрати</w:t>
            </w:r>
          </w:p>
        </w:tc>
      </w:tr>
      <w:tr w:rsidR="00BE0E10" w:rsidRPr="00487337" w:rsidTr="001A47B3">
        <w:trPr>
          <w:trHeight w:val="1111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334055" w:rsidRDefault="00BE0E10" w:rsidP="001A47B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055">
              <w:rPr>
                <w:rFonts w:ascii="Times New Roman" w:hAnsi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rStyle w:val="2"/>
                <w:lang w:val="uk-UA"/>
              </w:rPr>
              <w:t>Фізичні</w:t>
            </w:r>
            <w:r w:rsidR="006D4135">
              <w:rPr>
                <w:rStyle w:val="2"/>
                <w:lang w:val="uk-UA"/>
              </w:rPr>
              <w:t xml:space="preserve"> </w:t>
            </w:r>
            <w:r>
              <w:rPr>
                <w:rStyle w:val="2"/>
                <w:lang w:val="uk-UA"/>
              </w:rPr>
              <w:t xml:space="preserve">особи </w:t>
            </w:r>
            <w:r w:rsidRPr="00487337">
              <w:rPr>
                <w:rStyle w:val="2"/>
                <w:lang w:val="uk-UA"/>
              </w:rPr>
              <w:t>– платники податку у 20</w:t>
            </w:r>
            <w:r w:rsidR="006D4135">
              <w:rPr>
                <w:rStyle w:val="2"/>
                <w:lang w:val="uk-UA"/>
              </w:rPr>
              <w:t>2</w:t>
            </w:r>
            <w:r w:rsidR="002853C3">
              <w:rPr>
                <w:rStyle w:val="2"/>
                <w:lang w:val="uk-UA"/>
              </w:rPr>
              <w:t>6</w:t>
            </w:r>
            <w:r>
              <w:rPr>
                <w:rStyle w:val="2"/>
                <w:lang w:val="uk-UA"/>
              </w:rPr>
              <w:t xml:space="preserve"> </w:t>
            </w:r>
            <w:r w:rsidRPr="00487337">
              <w:rPr>
                <w:rStyle w:val="2"/>
                <w:lang w:val="uk-UA"/>
              </w:rPr>
              <w:t>році будуть сплачувати п</w:t>
            </w:r>
            <w:r>
              <w:rPr>
                <w:rStyle w:val="2"/>
                <w:lang w:val="uk-UA"/>
              </w:rPr>
              <w:t>одаток за незмінною ставкою 25 000 грн. за один об’єкт оподаткування.</w:t>
            </w:r>
          </w:p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</w:p>
        </w:tc>
      </w:tr>
      <w:tr w:rsidR="00BE0E10" w:rsidRPr="00487337" w:rsidTr="001A47B3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rStyle w:val="2"/>
                <w:lang w:val="uk-UA"/>
              </w:rPr>
              <w:t>Прийняття регуляторного акта</w:t>
            </w:r>
            <w:r>
              <w:rPr>
                <w:rStyle w:val="2"/>
                <w:lang w:val="uk-UA"/>
              </w:rPr>
              <w:t xml:space="preserve"> відповідно до вимог Податкового кодексу України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rStyle w:val="2"/>
                <w:lang w:val="uk-UA"/>
              </w:rPr>
              <w:t xml:space="preserve">Фізичні особи </w:t>
            </w:r>
            <w:r w:rsidRPr="00487337">
              <w:rPr>
                <w:rStyle w:val="2"/>
                <w:lang w:val="uk-UA"/>
              </w:rPr>
              <w:t>– платники податку у 20</w:t>
            </w:r>
            <w:r w:rsidR="002853C3">
              <w:rPr>
                <w:rStyle w:val="2"/>
                <w:lang w:val="uk-UA"/>
              </w:rPr>
              <w:t>26</w:t>
            </w:r>
            <w:r>
              <w:rPr>
                <w:rStyle w:val="2"/>
                <w:lang w:val="uk-UA"/>
              </w:rPr>
              <w:t xml:space="preserve"> </w:t>
            </w:r>
            <w:r w:rsidRPr="00487337">
              <w:rPr>
                <w:rStyle w:val="2"/>
                <w:lang w:val="uk-UA"/>
              </w:rPr>
              <w:t>році будуть сплачувати п</w:t>
            </w:r>
            <w:r>
              <w:rPr>
                <w:rStyle w:val="2"/>
                <w:lang w:val="uk-UA"/>
              </w:rPr>
              <w:t>одаток за незмінною ставкою 25 000 грн. за один об’єкт оподаткування.</w:t>
            </w:r>
          </w:p>
          <w:p w:rsidR="00BE0E10" w:rsidRPr="00487337" w:rsidRDefault="00BE0E10" w:rsidP="001A4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E0E10" w:rsidRDefault="00BE0E10" w:rsidP="00BE0E10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BE0E10" w:rsidRDefault="00BE0E10" w:rsidP="00BE0E10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BE0E10" w:rsidRPr="00487337" w:rsidRDefault="006D4135" w:rsidP="00BE0E10">
      <w:pPr>
        <w:pStyle w:val="a3"/>
        <w:spacing w:before="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Оцінка впливу на сферу інтересів</w:t>
      </w:r>
      <w:r>
        <w:rPr>
          <w:lang w:val="uk-UA"/>
        </w:rPr>
        <w:t xml:space="preserve"> суб’єктів господарювання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47"/>
        <w:gridCol w:w="3132"/>
        <w:gridCol w:w="3154"/>
      </w:tblGrid>
      <w:tr w:rsidR="00BE0E10" w:rsidRPr="00487337" w:rsidTr="001A47B3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Вигоди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Витрати</w:t>
            </w:r>
          </w:p>
        </w:tc>
      </w:tr>
      <w:tr w:rsidR="00BE0E10" w:rsidRPr="00487337" w:rsidTr="001A47B3">
        <w:trPr>
          <w:trHeight w:val="2227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F21435" w:rsidP="00F2143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1435" w:rsidRPr="00487337" w:rsidRDefault="00F21435" w:rsidP="00F21435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 xml:space="preserve">Суб'єкти господарювання </w:t>
            </w:r>
            <w:r w:rsidRPr="00487337">
              <w:rPr>
                <w:rStyle w:val="2"/>
                <w:lang w:val="uk-UA"/>
              </w:rPr>
              <w:t>– платники податку у 20</w:t>
            </w:r>
            <w:r>
              <w:rPr>
                <w:rStyle w:val="2"/>
                <w:lang w:val="uk-UA"/>
              </w:rPr>
              <w:t>2</w:t>
            </w:r>
            <w:r w:rsidR="002853C3">
              <w:rPr>
                <w:rStyle w:val="2"/>
                <w:lang w:val="uk-UA"/>
              </w:rPr>
              <w:t>6</w:t>
            </w:r>
            <w:r>
              <w:rPr>
                <w:rStyle w:val="2"/>
                <w:lang w:val="uk-UA"/>
              </w:rPr>
              <w:t xml:space="preserve"> </w:t>
            </w:r>
            <w:r w:rsidRPr="00487337">
              <w:rPr>
                <w:rStyle w:val="2"/>
                <w:lang w:val="uk-UA"/>
              </w:rPr>
              <w:t>році будуть сплачувати п</w:t>
            </w:r>
            <w:r>
              <w:rPr>
                <w:rStyle w:val="2"/>
                <w:lang w:val="uk-UA"/>
              </w:rPr>
              <w:t>одаток за незмінною ставкою 25 000 грн. за один об’єкт оподаткування.</w:t>
            </w:r>
          </w:p>
          <w:p w:rsidR="00F21435" w:rsidRDefault="00F21435" w:rsidP="00F21435">
            <w:pPr>
              <w:pStyle w:val="a3"/>
              <w:jc w:val="center"/>
              <w:rPr>
                <w:lang w:val="uk-UA"/>
              </w:rPr>
            </w:pPr>
          </w:p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BE0E10" w:rsidRPr="00487337" w:rsidTr="001A47B3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87337">
              <w:rPr>
                <w:rStyle w:val="2"/>
                <w:lang w:val="uk-UA"/>
              </w:rPr>
              <w:t>Прийняття регуляторного акта</w:t>
            </w:r>
            <w:r>
              <w:rPr>
                <w:rStyle w:val="2"/>
                <w:lang w:val="uk-UA"/>
              </w:rPr>
              <w:t xml:space="preserve"> відповідно до вимог Податкового кодексу України 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F21435" w:rsidP="00F2143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F21435" w:rsidP="00ED26B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 xml:space="preserve">Суб'єкти господарювання </w:t>
            </w:r>
            <w:r>
              <w:rPr>
                <w:rStyle w:val="2"/>
                <w:lang w:val="uk-UA"/>
              </w:rPr>
              <w:t>– платники податку у 202</w:t>
            </w:r>
            <w:r w:rsidR="002853C3">
              <w:rPr>
                <w:rStyle w:val="2"/>
                <w:lang w:val="uk-UA"/>
              </w:rPr>
              <w:t>6</w:t>
            </w:r>
            <w:r>
              <w:rPr>
                <w:rStyle w:val="2"/>
                <w:lang w:val="uk-UA"/>
              </w:rPr>
              <w:t xml:space="preserve"> </w:t>
            </w:r>
            <w:r w:rsidRPr="00487337">
              <w:rPr>
                <w:rStyle w:val="2"/>
                <w:lang w:val="uk-UA"/>
              </w:rPr>
              <w:t>році будуть сплачувати п</w:t>
            </w:r>
            <w:r>
              <w:rPr>
                <w:rStyle w:val="2"/>
                <w:lang w:val="uk-UA"/>
              </w:rPr>
              <w:t>одаток за незмінною ставкою 25 000 грн. за один об’єкт оподаткування.</w:t>
            </w:r>
          </w:p>
        </w:tc>
      </w:tr>
    </w:tbl>
    <w:p w:rsidR="00BE0E10" w:rsidRPr="00487337" w:rsidRDefault="00BE0E10" w:rsidP="00BE0E10">
      <w:pPr>
        <w:pStyle w:val="a3"/>
        <w:spacing w:before="120" w:beforeAutospacing="0" w:after="0" w:afterAutospacing="0"/>
        <w:jc w:val="both"/>
        <w:rPr>
          <w:lang w:val="uk-UA"/>
        </w:rPr>
      </w:pPr>
    </w:p>
    <w:p w:rsidR="00BE0E10" w:rsidRPr="00487337" w:rsidRDefault="00BE0E10" w:rsidP="00BE0E10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lastRenderedPageBreak/>
        <w:t>IV. Вибір найбільш оптимального альтернативного способу досягнення цілей</w:t>
      </w:r>
    </w:p>
    <w:tbl>
      <w:tblPr>
        <w:tblW w:w="505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21"/>
        <w:gridCol w:w="2948"/>
        <w:gridCol w:w="3059"/>
      </w:tblGrid>
      <w:tr w:rsidR="00BE0E10" w:rsidRPr="00487337" w:rsidTr="001A47B3">
        <w:trPr>
          <w:tblCellSpacing w:w="22" w:type="dxa"/>
        </w:trPr>
        <w:tc>
          <w:tcPr>
            <w:tcW w:w="1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Коментарі щодо присвоєння відповідного бала</w:t>
            </w:r>
          </w:p>
        </w:tc>
      </w:tr>
      <w:tr w:rsidR="00BE0E10" w:rsidRPr="00487337" w:rsidTr="001A47B3">
        <w:trPr>
          <w:tblCellSpacing w:w="22" w:type="dxa"/>
        </w:trPr>
        <w:tc>
          <w:tcPr>
            <w:tcW w:w="18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 w:rsidRPr="00487337">
              <w:rPr>
                <w:lang w:val="uk-UA"/>
              </w:rPr>
              <w:t>підпункту 12.3.5 пункту</w:t>
            </w:r>
            <w:r>
              <w:rPr>
                <w:lang w:val="uk-UA"/>
              </w:rPr>
              <w:t xml:space="preserve"> </w:t>
            </w:r>
            <w:r w:rsidRPr="00487337">
              <w:rPr>
                <w:lang w:val="uk-UA"/>
              </w:rPr>
              <w:t xml:space="preserve">12.3 статті 12 Податкового кодексу України  </w:t>
            </w:r>
            <w:r>
              <w:rPr>
                <w:lang w:val="uk-UA"/>
              </w:rPr>
              <w:t>транспортний податок буде справлятись</w:t>
            </w:r>
            <w:r w:rsidRPr="00487337">
              <w:rPr>
                <w:lang w:val="uk-UA"/>
              </w:rPr>
              <w:t xml:space="preserve"> виходячи з норм Кодексу</w:t>
            </w:r>
            <w:r>
              <w:rPr>
                <w:lang w:val="uk-UA"/>
              </w:rPr>
              <w:t xml:space="preserve"> у фіксованому розмірі 25 000 грн. за один об’єкт оподаткування</w:t>
            </w:r>
            <w:r w:rsidRPr="00487337">
              <w:rPr>
                <w:lang w:val="uk-UA"/>
              </w:rPr>
              <w:t xml:space="preserve">. </w:t>
            </w:r>
          </w:p>
          <w:p w:rsidR="00BE0E10" w:rsidRPr="00487337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Обсяг надходжень до міського бюджету не зміниться, проте міська рада порушить вимоги Податкового кодексу України в частині обов’язкового встановлення транспортного податку</w:t>
            </w:r>
          </w:p>
        </w:tc>
      </w:tr>
      <w:tr w:rsidR="00BE0E10" w:rsidRPr="00487337" w:rsidTr="001A47B3">
        <w:trPr>
          <w:tblCellSpacing w:w="22" w:type="dxa"/>
        </w:trPr>
        <w:tc>
          <w:tcPr>
            <w:tcW w:w="1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FF527D" w:rsidRDefault="00BE0E10" w:rsidP="00F21435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FF527D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Прийняття регуляторного акта відповідно до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вимог</w:t>
            </w:r>
            <w:r w:rsidRPr="00FF527D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Податкового кодексу України 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4</w:t>
            </w:r>
          </w:p>
        </w:tc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  <w:r w:rsidRPr="00487337">
              <w:rPr>
                <w:rStyle w:val="2"/>
                <w:lang w:val="uk-UA"/>
              </w:rPr>
              <w:t xml:space="preserve"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акта забезпечить </w:t>
            </w:r>
            <w:r>
              <w:rPr>
                <w:rStyle w:val="2"/>
                <w:lang w:val="uk-UA"/>
              </w:rPr>
              <w:t>дотримання вимог податкового законодавства.</w:t>
            </w:r>
          </w:p>
        </w:tc>
      </w:tr>
    </w:tbl>
    <w:p w:rsidR="00BE0E10" w:rsidRPr="00487337" w:rsidRDefault="00BE0E10" w:rsidP="00BE0E10">
      <w:pPr>
        <w:pStyle w:val="a3"/>
        <w:spacing w:before="0" w:beforeAutospacing="0" w:after="0" w:afterAutospacing="0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12"/>
        <w:gridCol w:w="2740"/>
        <w:gridCol w:w="1870"/>
        <w:gridCol w:w="3011"/>
      </w:tblGrid>
      <w:tr w:rsidR="00BE0E10" w:rsidRPr="00487337" w:rsidTr="001A47B3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Рейтинг результативності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Вигоди (підсумок)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Витрати (підсумок)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BE0E10" w:rsidRPr="00487337" w:rsidTr="001A47B3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 w:rsidRPr="00FF527D">
              <w:rPr>
                <w:rStyle w:val="2"/>
                <w:lang w:val="uk-UA"/>
              </w:rPr>
              <w:t>Прийняття регуляторного акта відповідно до</w:t>
            </w:r>
            <w:r>
              <w:rPr>
                <w:rStyle w:val="2"/>
                <w:lang w:val="uk-UA"/>
              </w:rPr>
              <w:t xml:space="preserve"> вимог</w:t>
            </w:r>
            <w:r w:rsidRPr="00FF527D">
              <w:rPr>
                <w:rStyle w:val="2"/>
                <w:lang w:val="uk-UA"/>
              </w:rPr>
              <w:t xml:space="preserve"> Податкового кодексу України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EC0E1B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rStyle w:val="2"/>
                <w:sz w:val="22"/>
                <w:szCs w:val="22"/>
                <w:lang w:val="uk-UA"/>
              </w:rPr>
            </w:pPr>
            <w:r w:rsidRPr="00EC0E1B">
              <w:rPr>
                <w:rStyle w:val="2"/>
                <w:sz w:val="22"/>
                <w:szCs w:val="22"/>
                <w:lang w:val="uk-UA"/>
              </w:rPr>
              <w:t xml:space="preserve">Дотримання </w:t>
            </w:r>
            <w:r w:rsidR="00F21435">
              <w:rPr>
                <w:rStyle w:val="2"/>
                <w:sz w:val="22"/>
                <w:szCs w:val="22"/>
                <w:lang w:val="uk-UA"/>
              </w:rPr>
              <w:t xml:space="preserve">Миколаївською </w:t>
            </w:r>
            <w:r w:rsidRPr="00EC0E1B">
              <w:rPr>
                <w:rStyle w:val="2"/>
                <w:sz w:val="22"/>
                <w:szCs w:val="22"/>
                <w:lang w:val="uk-UA"/>
              </w:rPr>
              <w:t xml:space="preserve">міською радою вимог податкового законодавства. </w:t>
            </w:r>
          </w:p>
          <w:p w:rsidR="00BE0E10" w:rsidRPr="00774DE8" w:rsidRDefault="00BE0E10" w:rsidP="00A06D1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rStyle w:val="2"/>
                <w:sz w:val="22"/>
                <w:szCs w:val="22"/>
                <w:lang w:val="uk-UA"/>
              </w:rPr>
              <w:t>П</w:t>
            </w:r>
            <w:r w:rsidRPr="00EC0E1B">
              <w:rPr>
                <w:rStyle w:val="2"/>
                <w:sz w:val="22"/>
                <w:szCs w:val="22"/>
                <w:lang w:val="uk-UA"/>
              </w:rPr>
              <w:t>латники податку у 20</w:t>
            </w:r>
            <w:r w:rsidR="00F21435">
              <w:rPr>
                <w:rStyle w:val="2"/>
                <w:sz w:val="22"/>
                <w:szCs w:val="22"/>
                <w:lang w:val="uk-UA"/>
              </w:rPr>
              <w:t>2</w:t>
            </w:r>
            <w:r w:rsidR="002853C3">
              <w:rPr>
                <w:rStyle w:val="2"/>
                <w:sz w:val="22"/>
                <w:szCs w:val="22"/>
                <w:lang w:val="uk-UA"/>
              </w:rPr>
              <w:t>6</w:t>
            </w:r>
            <w:r w:rsidRPr="00EC0E1B">
              <w:rPr>
                <w:rStyle w:val="2"/>
                <w:sz w:val="22"/>
                <w:szCs w:val="22"/>
                <w:lang w:val="uk-UA"/>
              </w:rPr>
              <w:t xml:space="preserve"> році будуть сплачувати податок за незмінною ставкою 25 000 грн. за один об’єкт оподаткування.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EC0E1B" w:rsidRDefault="00BE0E10" w:rsidP="001A47B3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EC0E1B">
              <w:rPr>
                <w:sz w:val="22"/>
                <w:szCs w:val="22"/>
                <w:lang w:val="uk-UA"/>
              </w:rPr>
              <w:t xml:space="preserve">Витрати </w:t>
            </w:r>
            <w:r>
              <w:rPr>
                <w:sz w:val="22"/>
                <w:szCs w:val="22"/>
                <w:lang w:val="uk-UA"/>
              </w:rPr>
              <w:t xml:space="preserve">суб’єктів оподаткування </w:t>
            </w:r>
            <w:r w:rsidRPr="00EC0E1B">
              <w:rPr>
                <w:sz w:val="22"/>
                <w:szCs w:val="22"/>
                <w:lang w:val="uk-UA"/>
              </w:rPr>
              <w:t xml:space="preserve">на сплату транспортного </w:t>
            </w:r>
            <w:r>
              <w:rPr>
                <w:sz w:val="22"/>
                <w:szCs w:val="22"/>
                <w:lang w:val="uk-UA"/>
              </w:rPr>
              <w:t>податку</w:t>
            </w:r>
            <w:r w:rsidRPr="00EC0E1B">
              <w:rPr>
                <w:sz w:val="22"/>
                <w:szCs w:val="22"/>
                <w:lang w:val="uk-UA"/>
              </w:rPr>
              <w:t xml:space="preserve"> та обсяг надходжень до міського бюджету не зміняться.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313571" w:rsidRDefault="00BE0E10" w:rsidP="001A47B3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313571">
              <w:rPr>
                <w:rStyle w:val="2"/>
                <w:sz w:val="22"/>
                <w:szCs w:val="22"/>
                <w:lang w:val="uk-UA"/>
              </w:rPr>
              <w:t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акта забезпечить дотримання вимог податкового законодавства.</w:t>
            </w:r>
          </w:p>
        </w:tc>
      </w:tr>
      <w:tr w:rsidR="00BE0E10" w:rsidRPr="00487337" w:rsidTr="001A47B3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 xml:space="preserve">алишення існуючої на даний момент ситуації без </w:t>
            </w:r>
            <w:r w:rsidRPr="00487337">
              <w:rPr>
                <w:rStyle w:val="2"/>
                <w:lang w:val="uk-UA"/>
              </w:rPr>
              <w:lastRenderedPageBreak/>
              <w:t>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313571" w:rsidRDefault="00BE0E10" w:rsidP="001A47B3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lang w:val="uk-UA"/>
              </w:rPr>
            </w:pPr>
            <w:r w:rsidRPr="00313571">
              <w:rPr>
                <w:rStyle w:val="2"/>
                <w:rFonts w:ascii="Times New Roman" w:hAnsi="Times New Roman"/>
                <w:lang w:val="uk-UA"/>
              </w:rPr>
              <w:lastRenderedPageBreak/>
              <w:t xml:space="preserve">Відповідно до статті 10 місцеві ради обов’язково встановлюють єдиний податок та податок на майно (в частині транспортного податку та </w:t>
            </w:r>
            <w:r w:rsidRPr="00313571">
              <w:rPr>
                <w:rStyle w:val="2"/>
                <w:rFonts w:ascii="Times New Roman" w:hAnsi="Times New Roman"/>
                <w:lang w:val="uk-UA"/>
              </w:rPr>
              <w:lastRenderedPageBreak/>
              <w:t>плати за землю).</w:t>
            </w:r>
          </w:p>
          <w:p w:rsidR="00BE0E10" w:rsidRPr="00313571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313571">
              <w:rPr>
                <w:sz w:val="22"/>
                <w:szCs w:val="22"/>
                <w:lang w:val="uk-UA"/>
              </w:rPr>
              <w:t xml:space="preserve">Згідно підпункту 12.3.5 пункту 12.3 статті 12 Податкового кодексу України  транспортний податок буде справлятись виходячи з норм Кодексу у фіксованому розмірі 25 000 грн. за один об’єкт оподаткування.  </w:t>
            </w:r>
          </w:p>
          <w:p w:rsidR="00BE0E10" w:rsidRPr="00313571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313571" w:rsidRDefault="00F21435" w:rsidP="001A47B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EC0E1B">
              <w:rPr>
                <w:sz w:val="22"/>
                <w:szCs w:val="22"/>
                <w:lang w:val="uk-UA"/>
              </w:rPr>
              <w:lastRenderedPageBreak/>
              <w:t xml:space="preserve">Витрати </w:t>
            </w:r>
            <w:r>
              <w:rPr>
                <w:sz w:val="22"/>
                <w:szCs w:val="22"/>
                <w:lang w:val="uk-UA"/>
              </w:rPr>
              <w:t xml:space="preserve">суб’єктів оподаткування </w:t>
            </w:r>
            <w:r w:rsidRPr="00EC0E1B">
              <w:rPr>
                <w:sz w:val="22"/>
                <w:szCs w:val="22"/>
                <w:lang w:val="uk-UA"/>
              </w:rPr>
              <w:t xml:space="preserve">на сплату транспортного </w:t>
            </w:r>
            <w:r>
              <w:rPr>
                <w:sz w:val="22"/>
                <w:szCs w:val="22"/>
                <w:lang w:val="uk-UA"/>
              </w:rPr>
              <w:t>податку</w:t>
            </w:r>
            <w:r w:rsidRPr="00EC0E1B">
              <w:rPr>
                <w:sz w:val="22"/>
                <w:szCs w:val="22"/>
                <w:lang w:val="uk-UA"/>
              </w:rPr>
              <w:t xml:space="preserve"> та обсяг надходжень до </w:t>
            </w:r>
            <w:r w:rsidRPr="00EC0E1B">
              <w:rPr>
                <w:sz w:val="22"/>
                <w:szCs w:val="22"/>
                <w:lang w:val="uk-UA"/>
              </w:rPr>
              <w:lastRenderedPageBreak/>
              <w:t>міського бюджету не зміняться.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0E10" w:rsidRPr="00313571" w:rsidRDefault="00BE0E10" w:rsidP="001A47B3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313571">
              <w:rPr>
                <w:sz w:val="22"/>
                <w:szCs w:val="22"/>
                <w:lang w:val="uk-UA"/>
              </w:rPr>
              <w:lastRenderedPageBreak/>
              <w:t xml:space="preserve">Обсяг надходжень до міського бюджету не зміниться, проте міська рада порушить вимоги Податкового кодексу України в частині обов’язкового </w:t>
            </w:r>
            <w:r w:rsidRPr="00313571">
              <w:rPr>
                <w:sz w:val="22"/>
                <w:szCs w:val="22"/>
                <w:lang w:val="uk-UA"/>
              </w:rPr>
              <w:lastRenderedPageBreak/>
              <w:t>встановлення транспортного податку</w:t>
            </w:r>
            <w:r w:rsidR="002853C3">
              <w:rPr>
                <w:sz w:val="22"/>
                <w:szCs w:val="22"/>
                <w:lang w:val="uk-UA"/>
              </w:rPr>
              <w:t>.</w:t>
            </w:r>
          </w:p>
        </w:tc>
      </w:tr>
    </w:tbl>
    <w:p w:rsidR="00BE0E10" w:rsidRPr="00487337" w:rsidRDefault="00BE0E10" w:rsidP="00BE0E10">
      <w:pPr>
        <w:pStyle w:val="a3"/>
        <w:spacing w:after="0" w:afterAutospacing="0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310"/>
        <w:gridCol w:w="4069"/>
        <w:gridCol w:w="3154"/>
      </w:tblGrid>
      <w:tr w:rsidR="00BE0E10" w:rsidRPr="00487337" w:rsidTr="001A47B3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Рейтинг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BE0E10" w:rsidRPr="00487337" w:rsidTr="001A47B3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FF527D">
              <w:rPr>
                <w:rStyle w:val="2"/>
                <w:lang w:val="uk-UA"/>
              </w:rPr>
              <w:t>Прийняття регуляторного акта відповідно до</w:t>
            </w:r>
            <w:r>
              <w:rPr>
                <w:rStyle w:val="2"/>
                <w:lang w:val="uk-UA"/>
              </w:rPr>
              <w:t xml:space="preserve"> вимог</w:t>
            </w:r>
            <w:r w:rsidRPr="00FF527D">
              <w:rPr>
                <w:rStyle w:val="2"/>
                <w:lang w:val="uk-UA"/>
              </w:rPr>
              <w:t xml:space="preserve"> Податкового кодексу України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after="0" w:afterAutospacing="0"/>
              <w:jc w:val="both"/>
              <w:rPr>
                <w:lang w:val="uk-UA"/>
              </w:rPr>
            </w:pPr>
            <w:r w:rsidRPr="00487337">
              <w:rPr>
                <w:rStyle w:val="2"/>
                <w:lang w:val="uk-UA"/>
              </w:rPr>
              <w:t xml:space="preserve"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акта </w:t>
            </w:r>
            <w:r>
              <w:rPr>
                <w:rStyle w:val="2"/>
                <w:lang w:val="uk-UA"/>
              </w:rPr>
              <w:t>забезпечить дотримання вимог податкового законодавства</w:t>
            </w:r>
            <w:r w:rsidRPr="00487337">
              <w:rPr>
                <w:rStyle w:val="2"/>
                <w:lang w:val="uk-UA"/>
              </w:rPr>
              <w:t>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spacing w:after="0" w:afterAutospacing="0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 xml:space="preserve">Зміни у Податковому кодексі України, зменшення </w:t>
            </w:r>
            <w:r>
              <w:rPr>
                <w:lang w:val="uk-UA"/>
              </w:rPr>
              <w:t>кількості платників податків</w:t>
            </w:r>
            <w:r w:rsidRPr="00487337">
              <w:rPr>
                <w:lang w:val="uk-UA"/>
              </w:rPr>
              <w:t>. Політична та економічна ситуація в країні.</w:t>
            </w:r>
          </w:p>
        </w:tc>
      </w:tr>
      <w:tr w:rsidR="00BE0E10" w:rsidRPr="00487337" w:rsidTr="001A47B3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7F3E58" w:rsidRDefault="00BE0E10" w:rsidP="001A47B3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7F3E58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Не прийняття регуляторного акта (залишення існуючої на даний момент ситуації без змін)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 w:rsidRPr="00487337">
              <w:rPr>
                <w:lang w:val="uk-UA"/>
              </w:rPr>
              <w:t>підпункту 12.3.5 пункту</w:t>
            </w:r>
            <w:r>
              <w:rPr>
                <w:lang w:val="uk-UA"/>
              </w:rPr>
              <w:t xml:space="preserve"> </w:t>
            </w:r>
            <w:r w:rsidRPr="00487337">
              <w:rPr>
                <w:lang w:val="uk-UA"/>
              </w:rPr>
              <w:t xml:space="preserve">12.3 статті 12 Податкового кодексу України  </w:t>
            </w:r>
            <w:r>
              <w:rPr>
                <w:lang w:val="uk-UA"/>
              </w:rPr>
              <w:t>транспортний податок буде справлятись</w:t>
            </w:r>
            <w:r w:rsidRPr="00487337">
              <w:rPr>
                <w:lang w:val="uk-UA"/>
              </w:rPr>
              <w:t xml:space="preserve"> виходячи з норм Кодексу</w:t>
            </w:r>
            <w:r>
              <w:rPr>
                <w:lang w:val="uk-UA"/>
              </w:rPr>
              <w:t xml:space="preserve"> у фіксованому розмірі 25 000 грн. за один об’єкт оподаткування</w:t>
            </w:r>
            <w:r w:rsidRPr="00487337">
              <w:rPr>
                <w:lang w:val="uk-UA"/>
              </w:rPr>
              <w:t xml:space="preserve">. </w:t>
            </w:r>
          </w:p>
          <w:p w:rsidR="00BE0E10" w:rsidRPr="007F3E58" w:rsidRDefault="00BE0E10" w:rsidP="001A47B3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Обсяг надходжень до міського бюджету не зміниться, проте міська рада порушить вимоги Податкового кодексу України в частині обов’язкового встановлення транспортного податку.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10" w:rsidRPr="00487337" w:rsidRDefault="00BE0E10" w:rsidP="001A47B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</w:tbl>
    <w:p w:rsidR="00BE0E10" w:rsidRPr="00487337" w:rsidRDefault="00BE0E10" w:rsidP="00BE0E10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V. Механізми та заходи, які забезпечать розв'язання визначеної проблеми</w:t>
      </w:r>
    </w:p>
    <w:p w:rsidR="00BE0E10" w:rsidRPr="00487337" w:rsidRDefault="00BE0E10" w:rsidP="00BE0E10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1.</w:t>
      </w:r>
      <w:r w:rsidR="002853C3">
        <w:rPr>
          <w:rStyle w:val="2"/>
          <w:rFonts w:ascii="Times New Roman" w:hAnsi="Times New Roman"/>
          <w:sz w:val="24"/>
          <w:szCs w:val="24"/>
          <w:lang w:val="uk-UA"/>
        </w:rPr>
        <w:t xml:space="preserve"> Оприлюднення </w:t>
      </w:r>
      <w:proofErr w:type="spellStart"/>
      <w:r w:rsidR="002853C3">
        <w:rPr>
          <w:rStyle w:val="2"/>
          <w:rFonts w:ascii="Times New Roman" w:hAnsi="Times New Roman"/>
          <w:sz w:val="24"/>
          <w:szCs w:val="24"/>
          <w:lang w:val="uk-UA"/>
        </w:rPr>
        <w:t>проє</w:t>
      </w:r>
      <w:r>
        <w:rPr>
          <w:rStyle w:val="2"/>
          <w:rFonts w:ascii="Times New Roman" w:hAnsi="Times New Roman"/>
          <w:sz w:val="24"/>
          <w:szCs w:val="24"/>
          <w:lang w:val="uk-UA"/>
        </w:rPr>
        <w:t>кту</w:t>
      </w:r>
      <w:proofErr w:type="spellEnd"/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рішення «</w:t>
      </w:r>
      <w:r w:rsidRPr="002B356A">
        <w:rPr>
          <w:rStyle w:val="2"/>
          <w:rFonts w:ascii="Times New Roman" w:hAnsi="Times New Roman"/>
          <w:sz w:val="24"/>
          <w:szCs w:val="24"/>
          <w:lang w:val="uk-UA"/>
        </w:rPr>
        <w:t xml:space="preserve">Про </w:t>
      </w:r>
      <w:r>
        <w:rPr>
          <w:rStyle w:val="2"/>
          <w:rFonts w:ascii="Times New Roman" w:hAnsi="Times New Roman"/>
          <w:sz w:val="24"/>
          <w:szCs w:val="24"/>
          <w:lang w:val="uk-UA"/>
        </w:rPr>
        <w:t>встановлення транспортного податку</w:t>
      </w:r>
      <w:r w:rsidRPr="002B356A">
        <w:rPr>
          <w:rStyle w:val="2"/>
          <w:rFonts w:ascii="Times New Roman" w:hAnsi="Times New Roman"/>
          <w:sz w:val="24"/>
          <w:szCs w:val="24"/>
          <w:lang w:val="uk-UA"/>
        </w:rPr>
        <w:t xml:space="preserve"> </w:t>
      </w:r>
      <w:r w:rsidR="00F21435">
        <w:rPr>
          <w:rStyle w:val="2"/>
          <w:rFonts w:ascii="Times New Roman" w:hAnsi="Times New Roman"/>
          <w:sz w:val="24"/>
          <w:szCs w:val="24"/>
          <w:lang w:val="uk-UA"/>
        </w:rPr>
        <w:t>на території Миколаївської міської ради</w:t>
      </w:r>
      <w:r w:rsidR="00A06D11" w:rsidRPr="00A06D11">
        <w:rPr>
          <w:rStyle w:val="2"/>
          <w:rFonts w:ascii="Times New Roman" w:hAnsi="Times New Roman"/>
          <w:sz w:val="24"/>
          <w:szCs w:val="24"/>
          <w:lang w:val="uk-UA"/>
        </w:rPr>
        <w:t xml:space="preserve"> </w:t>
      </w:r>
      <w:r w:rsidR="00A06D11" w:rsidRPr="002B356A">
        <w:rPr>
          <w:rStyle w:val="2"/>
          <w:rFonts w:ascii="Times New Roman" w:hAnsi="Times New Roman"/>
          <w:sz w:val="24"/>
          <w:szCs w:val="24"/>
          <w:lang w:val="uk-UA"/>
        </w:rPr>
        <w:t xml:space="preserve">на </w:t>
      </w:r>
      <w:r w:rsidR="002853C3">
        <w:rPr>
          <w:rStyle w:val="2"/>
          <w:rFonts w:ascii="Times New Roman" w:hAnsi="Times New Roman"/>
          <w:sz w:val="24"/>
          <w:szCs w:val="24"/>
          <w:lang w:val="uk-UA"/>
        </w:rPr>
        <w:t>2026</w:t>
      </w:r>
      <w:r w:rsidR="00A06D11">
        <w:rPr>
          <w:rStyle w:val="2"/>
          <w:rFonts w:ascii="Times New Roman" w:hAnsi="Times New Roman"/>
          <w:sz w:val="24"/>
          <w:szCs w:val="24"/>
          <w:lang w:val="uk-UA"/>
        </w:rPr>
        <w:t xml:space="preserve"> рік</w:t>
      </w:r>
      <w:r>
        <w:rPr>
          <w:rStyle w:val="2"/>
          <w:rFonts w:ascii="Times New Roman" w:hAnsi="Times New Roman"/>
          <w:sz w:val="24"/>
          <w:szCs w:val="24"/>
          <w:lang w:val="uk-UA"/>
        </w:rPr>
        <w:t>»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 з метою отримання зауважень та пропозицій.</w:t>
      </w:r>
    </w:p>
    <w:p w:rsidR="00BE0E10" w:rsidRPr="00487337" w:rsidRDefault="00BE0E10" w:rsidP="00BE0E10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Встановлення 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транспортного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податку.</w:t>
      </w:r>
    </w:p>
    <w:p w:rsidR="00BE0E10" w:rsidRPr="00487337" w:rsidRDefault="00BE0E10" w:rsidP="00BE0E10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</w:p>
    <w:p w:rsidR="00BE0E10" w:rsidRPr="00487337" w:rsidRDefault="00BE0E10" w:rsidP="00BE0E10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BE0E10" w:rsidRPr="00487337" w:rsidRDefault="00F21435" w:rsidP="00F21435">
      <w:pPr>
        <w:pStyle w:val="a3"/>
        <w:spacing w:before="12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</w:t>
      </w:r>
      <w:r w:rsidR="00BE0E10" w:rsidRPr="00487337">
        <w:rPr>
          <w:lang w:val="uk-UA"/>
        </w:rPr>
        <w:t>озрахунок витрат на запровадження державного регулювання для суб'єктів малого підприємництва згідно з додатком 4 до Методики проведення аналізу впливу регуляторного акта (Тест малого підприємництва)</w:t>
      </w:r>
      <w:r>
        <w:rPr>
          <w:lang w:val="uk-UA"/>
        </w:rPr>
        <w:t xml:space="preserve"> не здійснювався</w:t>
      </w:r>
      <w:r w:rsidR="00BE0E10" w:rsidRPr="00487337">
        <w:rPr>
          <w:lang w:val="uk-UA"/>
        </w:rPr>
        <w:t>.</w:t>
      </w:r>
    </w:p>
    <w:p w:rsidR="002853C3" w:rsidRDefault="002853C3" w:rsidP="00BE0E10">
      <w:pPr>
        <w:pStyle w:val="3"/>
        <w:spacing w:before="120" w:beforeAutospacing="0" w:after="0" w:afterAutospacing="0"/>
        <w:jc w:val="center"/>
        <w:rPr>
          <w:lang w:val="uk-UA"/>
        </w:rPr>
      </w:pPr>
    </w:p>
    <w:p w:rsidR="00BE0E10" w:rsidRPr="00487337" w:rsidRDefault="00BE0E10" w:rsidP="00BE0E10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lastRenderedPageBreak/>
        <w:t>VII. Обґрунтування запропонованого строку дії регуляторного акта</w:t>
      </w:r>
    </w:p>
    <w:p w:rsidR="00BE0E10" w:rsidRPr="00487337" w:rsidRDefault="00BE0E10" w:rsidP="00BE0E10">
      <w:pPr>
        <w:spacing w:after="0" w:line="240" w:lineRule="auto"/>
        <w:ind w:firstLine="708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На дію цього регуляторного акта негативно можуть вплинути економічна  кри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за,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значні т</w:t>
      </w:r>
      <w:r>
        <w:rPr>
          <w:rStyle w:val="2"/>
          <w:rFonts w:ascii="Times New Roman" w:hAnsi="Times New Roman"/>
          <w:sz w:val="24"/>
          <w:szCs w:val="24"/>
          <w:lang w:val="uk-UA"/>
        </w:rPr>
        <w:t>емпи інфляції,</w:t>
      </w:r>
      <w:r w:rsidRPr="00E5047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ізке </w:t>
      </w:r>
      <w:proofErr w:type="spellStart"/>
      <w:r>
        <w:rPr>
          <w:rStyle w:val="2"/>
          <w:rFonts w:ascii="Times New Roman" w:hAnsi="Times New Roman"/>
          <w:sz w:val="24"/>
          <w:szCs w:val="24"/>
          <w:lang w:val="uk-UA"/>
        </w:rPr>
        <w:t>з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дорожчання</w:t>
      </w:r>
      <w:proofErr w:type="spellEnd"/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 тарифів на енергоносії та продукти харчування при незмінному розмірі мінімальної заробітної плати</w:t>
      </w:r>
      <w:r>
        <w:rPr>
          <w:rStyle w:val="2"/>
          <w:rFonts w:ascii="Times New Roman" w:hAnsi="Times New Roman"/>
          <w:sz w:val="24"/>
          <w:szCs w:val="24"/>
          <w:lang w:val="uk-UA"/>
        </w:rPr>
        <w:t>. Ці фактори впливають на рівень платоспроможності населення та призводять до закриття підприємницької діяльності.</w:t>
      </w:r>
    </w:p>
    <w:p w:rsidR="00BE0E10" w:rsidRPr="00487337" w:rsidRDefault="00BE0E10" w:rsidP="00BE0E10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ab/>
        <w:t xml:space="preserve">Позитивно на дію цього регуляторного акта може вплинути економічна стабільність в країні та підвищення темпів росту ВВП. </w:t>
      </w:r>
    </w:p>
    <w:p w:rsidR="00BE0E10" w:rsidRDefault="00BE0E10" w:rsidP="00BE0E10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        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Строк дії акта – до повторного відстеження (проводиться через один рік), з подальшим продовженням чи внесенням відповідних змін.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ab/>
      </w:r>
    </w:p>
    <w:p w:rsidR="00BE0E10" w:rsidRPr="00487337" w:rsidRDefault="00BE0E10" w:rsidP="00BE0E10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</w:p>
    <w:p w:rsidR="00BE0E10" w:rsidRPr="00F21435" w:rsidRDefault="00BE0E10" w:rsidP="00BE0E10">
      <w:pPr>
        <w:pStyle w:val="3"/>
        <w:spacing w:before="120" w:beforeAutospacing="0" w:after="0" w:afterAutospacing="0"/>
        <w:jc w:val="center"/>
        <w:rPr>
          <w:sz w:val="26"/>
          <w:szCs w:val="26"/>
          <w:lang w:val="uk-UA"/>
        </w:rPr>
      </w:pPr>
      <w:r w:rsidRPr="00F21435">
        <w:rPr>
          <w:sz w:val="26"/>
          <w:szCs w:val="26"/>
          <w:lang w:val="uk-UA"/>
        </w:rPr>
        <w:t>VIII. Визначення показників результативності дії регуляторного акта</w:t>
      </w:r>
    </w:p>
    <w:p w:rsidR="00BE0E10" w:rsidRPr="00487337" w:rsidRDefault="00BE0E10" w:rsidP="00F21435">
      <w:pPr>
        <w:spacing w:after="0" w:line="240" w:lineRule="auto"/>
        <w:ind w:firstLine="708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Виходячи з цілей державного регулювання,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визначених у другому розділі аналізу регуляторного впливу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, для відстеження результативності цього регуляторного акта обрано такі прогнозні статистичні показники: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2335"/>
        <w:gridCol w:w="2986"/>
      </w:tblGrid>
      <w:tr w:rsidR="00BE0E10" w:rsidRPr="00487337" w:rsidTr="001A47B3">
        <w:tc>
          <w:tcPr>
            <w:tcW w:w="4250" w:type="dxa"/>
            <w:shd w:val="clear" w:color="auto" w:fill="auto"/>
            <w:vAlign w:val="center"/>
          </w:tcPr>
          <w:p w:rsidR="00BE0E10" w:rsidRPr="00487337" w:rsidRDefault="00BE0E10" w:rsidP="001A47B3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BE0E10" w:rsidRPr="00487337" w:rsidRDefault="00BE0E10" w:rsidP="00FF7533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за 20</w:t>
            </w:r>
            <w:r w:rsidR="00583B3F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  <w:r w:rsidR="00FF7533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FF7533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FF7533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FF7533" w:rsidRDefault="00FF7533" w:rsidP="00F21435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E0E10" w:rsidRDefault="00BE0E10" w:rsidP="00F21435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за 20</w:t>
            </w:r>
            <w:r w:rsidR="00F21435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583B3F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F21435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р.</w:t>
            </w:r>
            <w:r w:rsidR="00FF7533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FF7533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FF7533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21435" w:rsidRPr="00487337" w:rsidRDefault="00F21435" w:rsidP="00F21435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E0E10" w:rsidRPr="00487337" w:rsidTr="001A47B3">
        <w:tc>
          <w:tcPr>
            <w:tcW w:w="4250" w:type="dxa"/>
            <w:shd w:val="clear" w:color="auto" w:fill="auto"/>
            <w:vAlign w:val="center"/>
          </w:tcPr>
          <w:p w:rsidR="00F21435" w:rsidRDefault="00BE0E10" w:rsidP="00F21435">
            <w:pPr>
              <w:tabs>
                <w:tab w:val="left" w:pos="313"/>
              </w:tabs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3D1F19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Надходження до міс</w:t>
            </w:r>
            <w:r w:rsidR="00F21435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ького</w:t>
            </w:r>
            <w:r w:rsidRPr="003D1F19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бюджету 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транспортного податку від </w:t>
            </w:r>
            <w:r w:rsidR="00F21435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фізичних та 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юридичних осіб</w:t>
            </w:r>
          </w:p>
          <w:p w:rsidR="00BE0E10" w:rsidRPr="003D1F19" w:rsidRDefault="00BE0E10" w:rsidP="00F21435">
            <w:pPr>
              <w:tabs>
                <w:tab w:val="left" w:pos="313"/>
              </w:tabs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BE0E10" w:rsidRPr="00487337" w:rsidRDefault="00583B3F" w:rsidP="001A47B3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66,0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BE0E10" w:rsidRPr="00487337" w:rsidRDefault="00583B3F" w:rsidP="001A47B3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66,0</w:t>
            </w:r>
          </w:p>
        </w:tc>
      </w:tr>
      <w:tr w:rsidR="00BE0E10" w:rsidRPr="00487337" w:rsidTr="001A47B3">
        <w:tc>
          <w:tcPr>
            <w:tcW w:w="4250" w:type="dxa"/>
            <w:shd w:val="clear" w:color="auto" w:fill="auto"/>
          </w:tcPr>
          <w:p w:rsidR="00BE0E10" w:rsidRDefault="00BE0E10" w:rsidP="00F21435">
            <w:pPr>
              <w:pStyle w:val="a5"/>
              <w:spacing w:after="0"/>
              <w:ind w:left="0"/>
              <w:jc w:val="both"/>
              <w:rPr>
                <w:bCs/>
                <w:lang w:val="uk-UA"/>
              </w:rPr>
            </w:pPr>
            <w:r w:rsidRPr="00F21435">
              <w:rPr>
                <w:bCs/>
                <w:lang w:val="uk-UA"/>
              </w:rPr>
              <w:t xml:space="preserve">Витрати суб’єктів господарювання на адміністративні процедури щодо виконання регулювання та звітування </w:t>
            </w:r>
          </w:p>
          <w:p w:rsidR="00F21435" w:rsidRPr="00F21435" w:rsidRDefault="00F21435" w:rsidP="00F21435">
            <w:pPr>
              <w:pStyle w:val="a5"/>
              <w:spacing w:after="0"/>
              <w:ind w:left="0"/>
              <w:jc w:val="both"/>
              <w:rPr>
                <w:lang w:val="uk-U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E0E10" w:rsidRDefault="00F21435" w:rsidP="001A47B3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BE0E10" w:rsidRDefault="00F21435" w:rsidP="001A47B3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E0E10" w:rsidRPr="00487337" w:rsidTr="001A47B3">
        <w:tc>
          <w:tcPr>
            <w:tcW w:w="4250" w:type="dxa"/>
            <w:shd w:val="clear" w:color="auto" w:fill="auto"/>
          </w:tcPr>
          <w:p w:rsidR="00BE0E10" w:rsidRPr="00487337" w:rsidRDefault="00BE0E10" w:rsidP="001A47B3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Рівень поінформованості 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громадян та 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суб’єктів господарювання стосовно основних положень регуляторного акта</w:t>
            </w:r>
          </w:p>
        </w:tc>
        <w:tc>
          <w:tcPr>
            <w:tcW w:w="5321" w:type="dxa"/>
            <w:gridSpan w:val="2"/>
            <w:shd w:val="clear" w:color="auto" w:fill="auto"/>
          </w:tcPr>
          <w:p w:rsidR="00BE0E10" w:rsidRPr="003D1F19" w:rsidRDefault="00583B3F" w:rsidP="00F21435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Проє</w:t>
            </w:r>
            <w:r w:rsidR="00BE0E10"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кт</w:t>
            </w:r>
            <w:proofErr w:type="spellEnd"/>
            <w:r w:rsidR="00BE0E10"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рішення оприлюднюється </w:t>
            </w:r>
            <w:r w:rsidR="00BE0E10" w:rsidRPr="003D1F19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на офіційній сторінці </w:t>
            </w:r>
            <w:r w:rsidR="00F21435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Миколаївської </w:t>
            </w:r>
            <w:r w:rsidR="00BE0E10" w:rsidRPr="003D1F19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в мережі Інтернет за адресою: </w:t>
            </w:r>
            <w:hyperlink r:id="rId5" w:history="1">
              <w:r w:rsidR="00F21435">
                <w:rPr>
                  <w:rStyle w:val="a9"/>
                </w:rPr>
                <w:t>https</w:t>
              </w:r>
              <w:r w:rsidR="00F21435" w:rsidRPr="005F2364">
                <w:rPr>
                  <w:rStyle w:val="a9"/>
                  <w:lang w:val="uk-UA"/>
                </w:rPr>
                <w:t>://</w:t>
              </w:r>
              <w:r w:rsidR="00F21435">
                <w:rPr>
                  <w:rStyle w:val="a9"/>
                </w:rPr>
                <w:t>mykolaivmr</w:t>
              </w:r>
              <w:r w:rsidR="00F21435" w:rsidRPr="005F2364">
                <w:rPr>
                  <w:rStyle w:val="a9"/>
                  <w:lang w:val="uk-UA"/>
                </w:rPr>
                <w:t>.</w:t>
              </w:r>
              <w:r w:rsidR="00F21435">
                <w:rPr>
                  <w:rStyle w:val="a9"/>
                </w:rPr>
                <w:t>gov</w:t>
              </w:r>
              <w:r w:rsidR="00F21435" w:rsidRPr="005F2364">
                <w:rPr>
                  <w:rStyle w:val="a9"/>
                  <w:lang w:val="uk-UA"/>
                </w:rPr>
                <w:t>.</w:t>
              </w:r>
              <w:r w:rsidR="00F21435">
                <w:rPr>
                  <w:rStyle w:val="a9"/>
                </w:rPr>
                <w:t>ua</w:t>
              </w:r>
              <w:r w:rsidR="00F21435" w:rsidRPr="005F2364">
                <w:rPr>
                  <w:rStyle w:val="a9"/>
                  <w:lang w:val="uk-UA"/>
                </w:rPr>
                <w:t>/</w:t>
              </w:r>
            </w:hyperlink>
            <w:r w:rsidR="00BE0E10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E0E10" w:rsidRPr="00487337" w:rsidRDefault="00BE0E10" w:rsidP="00F21435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E0E10" w:rsidRPr="00487337" w:rsidRDefault="00BE0E10" w:rsidP="00BE0E10">
      <w:pPr>
        <w:jc w:val="both"/>
        <w:rPr>
          <w:rStyle w:val="2"/>
          <w:lang w:val="uk-UA"/>
        </w:rPr>
      </w:pPr>
    </w:p>
    <w:p w:rsidR="00BE0E10" w:rsidRDefault="00BE0E10" w:rsidP="00BE0E10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:rsidR="006248AF" w:rsidRPr="00487337" w:rsidRDefault="006248AF" w:rsidP="00BE0E10">
      <w:pPr>
        <w:pStyle w:val="3"/>
        <w:spacing w:before="120" w:beforeAutospacing="0" w:after="0" w:afterAutospacing="0"/>
        <w:jc w:val="center"/>
        <w:rPr>
          <w:lang w:val="uk-UA"/>
        </w:rPr>
      </w:pPr>
    </w:p>
    <w:p w:rsidR="006248AF" w:rsidRDefault="006248AF" w:rsidP="006248AF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0ED9">
        <w:rPr>
          <w:rFonts w:ascii="Times New Roman" w:hAnsi="Times New Roman"/>
          <w:sz w:val="24"/>
          <w:szCs w:val="24"/>
          <w:lang w:val="uk-UA"/>
        </w:rPr>
        <w:t>Відстеження результативності дії акта буде здійснюватися в терміни, визначені Законом України «Про засади державної регуляторної політики у сфері господарської діяльності» та відповідно до методики, затвердженої Постановою Кабінету Міністрів України від 11 березня 2004 року №308 «Про затвердження методик проведення аналізу впливу та відстеження результативності регуляторного акта», зі змінами:</w:t>
      </w:r>
    </w:p>
    <w:p w:rsidR="006248AF" w:rsidRPr="00323B07" w:rsidRDefault="006248AF" w:rsidP="006248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23B07">
        <w:rPr>
          <w:rFonts w:ascii="Times New Roman" w:hAnsi="Times New Roman"/>
          <w:sz w:val="24"/>
          <w:szCs w:val="24"/>
          <w:lang w:val="uk-UA"/>
        </w:rPr>
        <w:t>Базове відстеження результативності</w:t>
      </w:r>
      <w:r>
        <w:rPr>
          <w:rFonts w:ascii="Times New Roman" w:hAnsi="Times New Roman"/>
          <w:sz w:val="24"/>
          <w:szCs w:val="24"/>
          <w:lang w:val="uk-UA"/>
        </w:rPr>
        <w:t xml:space="preserve"> дії регуляторного акту </w:t>
      </w:r>
      <w:r w:rsidRPr="00323B07">
        <w:rPr>
          <w:rFonts w:ascii="Times New Roman" w:hAnsi="Times New Roman"/>
          <w:sz w:val="24"/>
          <w:szCs w:val="24"/>
          <w:lang w:val="uk-UA"/>
        </w:rPr>
        <w:t xml:space="preserve">здійснюватиметься до дати набрання чинності цього регуляторного акта. </w:t>
      </w:r>
    </w:p>
    <w:p w:rsidR="006248AF" w:rsidRPr="00323B07" w:rsidRDefault="006248AF" w:rsidP="006248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23B07">
        <w:rPr>
          <w:rFonts w:ascii="Times New Roman" w:hAnsi="Times New Roman"/>
          <w:sz w:val="24"/>
          <w:szCs w:val="24"/>
          <w:lang w:val="uk-UA"/>
        </w:rPr>
        <w:t>Повторне відстеження результативності буде здійснено за три місяці до дня закінчення визначеного строку, але не пізніше дня закінчення визначеного строку.</w:t>
      </w:r>
    </w:p>
    <w:p w:rsidR="006248AF" w:rsidRPr="00834089" w:rsidRDefault="006248AF" w:rsidP="006248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23B07">
        <w:rPr>
          <w:rFonts w:ascii="Times New Roman" w:hAnsi="Times New Roman"/>
          <w:sz w:val="24"/>
          <w:szCs w:val="24"/>
          <w:lang w:val="uk-UA"/>
        </w:rPr>
        <w:tab/>
        <w:t>З огляду на показники результативності, визначені в попередньому розділі</w:t>
      </w:r>
      <w:r w:rsidRPr="00323B07">
        <w:rPr>
          <w:sz w:val="24"/>
          <w:szCs w:val="24"/>
          <w:lang w:val="uk-UA"/>
        </w:rPr>
        <w:t xml:space="preserve"> </w:t>
      </w:r>
      <w:r w:rsidRPr="006248AF">
        <w:rPr>
          <w:rStyle w:val="2"/>
          <w:rFonts w:ascii="Times New Roman" w:hAnsi="Times New Roman"/>
          <w:sz w:val="24"/>
          <w:szCs w:val="24"/>
          <w:lang w:val="uk-UA"/>
        </w:rPr>
        <w:t>аналізу регуляторного впливу,</w:t>
      </w:r>
      <w:r w:rsidRPr="00323B07">
        <w:rPr>
          <w:rFonts w:ascii="Times New Roman" w:hAnsi="Times New Roman"/>
          <w:sz w:val="24"/>
          <w:szCs w:val="24"/>
          <w:lang w:val="uk-UA"/>
        </w:rPr>
        <w:t xml:space="preserve"> відстеження буде </w:t>
      </w:r>
      <w:r>
        <w:rPr>
          <w:rFonts w:ascii="Times New Roman" w:hAnsi="Times New Roman"/>
          <w:sz w:val="24"/>
          <w:szCs w:val="24"/>
          <w:lang w:val="uk-UA"/>
        </w:rPr>
        <w:t>проводитись</w:t>
      </w:r>
      <w:r w:rsidRPr="00323B0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4089">
        <w:rPr>
          <w:rFonts w:ascii="Times New Roman" w:hAnsi="Times New Roman"/>
          <w:sz w:val="24"/>
          <w:szCs w:val="24"/>
          <w:lang w:val="uk-UA"/>
        </w:rPr>
        <w:t>за допомогою статистичного методу та шляхом опитування.</w:t>
      </w:r>
    </w:p>
    <w:p w:rsidR="006248AF" w:rsidRPr="00F70ED9" w:rsidRDefault="006248AF" w:rsidP="006248AF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 w:rsidRPr="00F70ED9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F70ED9">
        <w:rPr>
          <w:rFonts w:ascii="Times New Roman" w:hAnsi="Times New Roman"/>
          <w:sz w:val="24"/>
          <w:szCs w:val="24"/>
          <w:lang w:val="uk-UA"/>
        </w:rPr>
        <w:t>Зворотний зв’язок:</w:t>
      </w:r>
    </w:p>
    <w:p w:rsidR="00A06D11" w:rsidRDefault="00A06D11" w:rsidP="00A06D11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поштова адреса Миколаївської міської ради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Стрийського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Львівської області: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вул.В.Великого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6,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м.Миколаїв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Львівська обла</w:t>
      </w:r>
      <w:r w:rsidR="000F2E31">
        <w:rPr>
          <w:rFonts w:ascii="Times New Roman" w:hAnsi="Times New Roman"/>
          <w:sz w:val="24"/>
          <w:szCs w:val="24"/>
          <w:lang w:val="uk-UA"/>
        </w:rPr>
        <w:t xml:space="preserve">сть, 81600.  </w:t>
      </w:r>
    </w:p>
    <w:p w:rsidR="00A06D11" w:rsidRPr="00BC146F" w:rsidRDefault="00A06D11" w:rsidP="00A06D11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електронна пошта: </w:t>
      </w:r>
      <w:hyperlink r:id="rId6" w:history="1">
        <w:r w:rsidRPr="00033B38">
          <w:rPr>
            <w:rStyle w:val="a9"/>
            <w:lang w:val="uk-UA"/>
          </w:rPr>
          <w:t>aparat@mykolaivmr.gov.ua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248AF" w:rsidRPr="00F70ED9" w:rsidRDefault="006248AF" w:rsidP="006248AF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48AF" w:rsidRPr="00F70ED9" w:rsidRDefault="006248AF" w:rsidP="006248AF">
      <w:pPr>
        <w:pStyle w:val="aa"/>
        <w:ind w:firstLine="720"/>
        <w:jc w:val="both"/>
        <w:rPr>
          <w:sz w:val="28"/>
          <w:szCs w:val="28"/>
          <w:lang w:val="uk-UA"/>
        </w:rPr>
      </w:pPr>
    </w:p>
    <w:p w:rsidR="006248AF" w:rsidRPr="00F70ED9" w:rsidRDefault="006248AF" w:rsidP="006248AF">
      <w:pPr>
        <w:pStyle w:val="aa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6248AF" w:rsidRPr="00F70ED9" w:rsidSect="001A47B3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Narrow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10"/>
    <w:rsid w:val="00040660"/>
    <w:rsid w:val="000F2E31"/>
    <w:rsid w:val="001470A0"/>
    <w:rsid w:val="001A47B3"/>
    <w:rsid w:val="002853C3"/>
    <w:rsid w:val="00507BAE"/>
    <w:rsid w:val="00583B3F"/>
    <w:rsid w:val="006248AF"/>
    <w:rsid w:val="00672257"/>
    <w:rsid w:val="00690553"/>
    <w:rsid w:val="006D4135"/>
    <w:rsid w:val="00A06D11"/>
    <w:rsid w:val="00BE0E10"/>
    <w:rsid w:val="00C01C15"/>
    <w:rsid w:val="00D97CBD"/>
    <w:rsid w:val="00ED26BB"/>
    <w:rsid w:val="00F21435"/>
    <w:rsid w:val="00F47A2F"/>
    <w:rsid w:val="00F50ADD"/>
    <w:rsid w:val="00F64993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10"/>
    <w:rPr>
      <w:rFonts w:ascii="Calibri" w:eastAsia="Calibri" w:hAnsi="Calibri" w:cs="Times New Roman"/>
      <w:lang w:val="ru-RU"/>
    </w:rPr>
  </w:style>
  <w:style w:type="paragraph" w:styleId="3">
    <w:name w:val="heading 3"/>
    <w:basedOn w:val="a"/>
    <w:link w:val="30"/>
    <w:qFormat/>
    <w:rsid w:val="00BE0E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0E1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rvps12">
    <w:name w:val="rvps12"/>
    <w:basedOn w:val="a"/>
    <w:rsid w:val="00BE0E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rsid w:val="00BE0E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Стиль2"/>
    <w:basedOn w:val="a4"/>
    <w:rsid w:val="00BE0E10"/>
  </w:style>
  <w:style w:type="paragraph" w:styleId="a5">
    <w:name w:val="Body Text Indent"/>
    <w:basedOn w:val="a"/>
    <w:link w:val="a6"/>
    <w:rsid w:val="00BE0E1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E0E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line number"/>
    <w:basedOn w:val="a0"/>
    <w:uiPriority w:val="99"/>
    <w:semiHidden/>
    <w:unhideWhenUsed/>
    <w:rsid w:val="00BE0E10"/>
  </w:style>
  <w:style w:type="paragraph" w:styleId="a7">
    <w:name w:val="Title"/>
    <w:basedOn w:val="a"/>
    <w:link w:val="a8"/>
    <w:qFormat/>
    <w:rsid w:val="001A47B3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8">
    <w:name w:val="Название Знак"/>
    <w:basedOn w:val="a0"/>
    <w:link w:val="a7"/>
    <w:rsid w:val="001A47B3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rvts10">
    <w:name w:val="rvts10"/>
    <w:basedOn w:val="a0"/>
    <w:rsid w:val="001A47B3"/>
  </w:style>
  <w:style w:type="character" w:styleId="a9">
    <w:name w:val="Hyperlink"/>
    <w:basedOn w:val="a0"/>
    <w:uiPriority w:val="99"/>
    <w:rsid w:val="00F21435"/>
    <w:rPr>
      <w:rFonts w:cs="Times New Roman"/>
      <w:color w:val="0000FF"/>
      <w:u w:val="single"/>
    </w:rPr>
  </w:style>
  <w:style w:type="paragraph" w:styleId="aa">
    <w:name w:val="No Spacing"/>
    <w:link w:val="ab"/>
    <w:uiPriority w:val="99"/>
    <w:qFormat/>
    <w:rsid w:val="006248AF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b">
    <w:name w:val="Без интервала Знак"/>
    <w:link w:val="aa"/>
    <w:uiPriority w:val="99"/>
    <w:locked/>
    <w:rsid w:val="006248AF"/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10"/>
    <w:rPr>
      <w:rFonts w:ascii="Calibri" w:eastAsia="Calibri" w:hAnsi="Calibri" w:cs="Times New Roman"/>
      <w:lang w:val="ru-RU"/>
    </w:rPr>
  </w:style>
  <w:style w:type="paragraph" w:styleId="3">
    <w:name w:val="heading 3"/>
    <w:basedOn w:val="a"/>
    <w:link w:val="30"/>
    <w:qFormat/>
    <w:rsid w:val="00BE0E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0E1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rvps12">
    <w:name w:val="rvps12"/>
    <w:basedOn w:val="a"/>
    <w:rsid w:val="00BE0E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rsid w:val="00BE0E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Стиль2"/>
    <w:basedOn w:val="a4"/>
    <w:rsid w:val="00BE0E10"/>
  </w:style>
  <w:style w:type="paragraph" w:styleId="a5">
    <w:name w:val="Body Text Indent"/>
    <w:basedOn w:val="a"/>
    <w:link w:val="a6"/>
    <w:rsid w:val="00BE0E1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E0E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line number"/>
    <w:basedOn w:val="a0"/>
    <w:uiPriority w:val="99"/>
    <w:semiHidden/>
    <w:unhideWhenUsed/>
    <w:rsid w:val="00BE0E10"/>
  </w:style>
  <w:style w:type="paragraph" w:styleId="a7">
    <w:name w:val="Title"/>
    <w:basedOn w:val="a"/>
    <w:link w:val="a8"/>
    <w:qFormat/>
    <w:rsid w:val="001A47B3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8">
    <w:name w:val="Название Знак"/>
    <w:basedOn w:val="a0"/>
    <w:link w:val="a7"/>
    <w:rsid w:val="001A47B3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rvts10">
    <w:name w:val="rvts10"/>
    <w:basedOn w:val="a0"/>
    <w:rsid w:val="001A47B3"/>
  </w:style>
  <w:style w:type="character" w:styleId="a9">
    <w:name w:val="Hyperlink"/>
    <w:basedOn w:val="a0"/>
    <w:uiPriority w:val="99"/>
    <w:rsid w:val="00F21435"/>
    <w:rPr>
      <w:rFonts w:cs="Times New Roman"/>
      <w:color w:val="0000FF"/>
      <w:u w:val="single"/>
    </w:rPr>
  </w:style>
  <w:style w:type="paragraph" w:styleId="aa">
    <w:name w:val="No Spacing"/>
    <w:link w:val="ab"/>
    <w:uiPriority w:val="99"/>
    <w:qFormat/>
    <w:rsid w:val="006248AF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b">
    <w:name w:val="Без интервала Знак"/>
    <w:link w:val="aa"/>
    <w:uiPriority w:val="99"/>
    <w:locked/>
    <w:rsid w:val="006248AF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parat@mykolaivmr.gov.ua" TargetMode="External"/><Relationship Id="rId5" Type="http://schemas.openxmlformats.org/officeDocument/2006/relationships/hyperlink" Target="https://mykolaivmr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Костирко</dc:creator>
  <cp:lastModifiedBy>2023</cp:lastModifiedBy>
  <cp:revision>2</cp:revision>
  <dcterms:created xsi:type="dcterms:W3CDTF">2025-06-06T06:54:00Z</dcterms:created>
  <dcterms:modified xsi:type="dcterms:W3CDTF">2025-06-06T06:54:00Z</dcterms:modified>
</cp:coreProperties>
</file>