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2EC" w:rsidRPr="00381461" w:rsidRDefault="008E62EC" w:rsidP="008E62EC">
      <w:pPr>
        <w:pStyle w:val="a6"/>
        <w:jc w:val="center"/>
        <w:rPr>
          <w:rFonts w:ascii="Times New Roman" w:hAnsi="Times New Roman"/>
          <w:b/>
          <w:sz w:val="26"/>
          <w:szCs w:val="26"/>
          <w:lang w:val="uk-UA"/>
        </w:rPr>
      </w:pPr>
      <w:r w:rsidRPr="00381461">
        <w:rPr>
          <w:rFonts w:ascii="Times New Roman" w:hAnsi="Times New Roman"/>
          <w:b/>
          <w:sz w:val="26"/>
          <w:szCs w:val="26"/>
          <w:lang w:val="uk-UA"/>
        </w:rPr>
        <w:t>А</w:t>
      </w:r>
      <w:r w:rsidR="00381461" w:rsidRPr="00381461">
        <w:rPr>
          <w:rFonts w:ascii="Times New Roman" w:hAnsi="Times New Roman"/>
          <w:b/>
          <w:sz w:val="26"/>
          <w:szCs w:val="26"/>
          <w:lang w:val="uk-UA"/>
        </w:rPr>
        <w:t>НАЛІЗ</w:t>
      </w:r>
    </w:p>
    <w:p w:rsidR="00381461" w:rsidRDefault="008E62EC" w:rsidP="008E62EC">
      <w:pPr>
        <w:pStyle w:val="a6"/>
        <w:jc w:val="center"/>
        <w:rPr>
          <w:rFonts w:ascii="Times New Roman" w:hAnsi="Times New Roman"/>
          <w:b/>
          <w:bCs/>
          <w:sz w:val="26"/>
          <w:szCs w:val="26"/>
          <w:lang w:val="uk-UA"/>
        </w:rPr>
      </w:pPr>
      <w:r w:rsidRPr="00381461">
        <w:rPr>
          <w:rFonts w:ascii="Times New Roman" w:hAnsi="Times New Roman"/>
          <w:b/>
          <w:sz w:val="26"/>
          <w:szCs w:val="26"/>
          <w:lang w:val="uk-UA"/>
        </w:rPr>
        <w:t xml:space="preserve">регуляторного впливу до проєкту рішення </w:t>
      </w:r>
      <w:r w:rsidR="00381461">
        <w:rPr>
          <w:rFonts w:ascii="Times New Roman" w:hAnsi="Times New Roman"/>
          <w:b/>
          <w:sz w:val="26"/>
          <w:szCs w:val="26"/>
          <w:lang w:val="uk-UA"/>
        </w:rPr>
        <w:t xml:space="preserve">Миколаївської </w:t>
      </w:r>
      <w:r w:rsidRPr="00381461">
        <w:rPr>
          <w:rFonts w:ascii="Times New Roman" w:hAnsi="Times New Roman"/>
          <w:b/>
          <w:sz w:val="26"/>
          <w:szCs w:val="26"/>
          <w:lang w:val="uk-UA"/>
        </w:rPr>
        <w:t>міської ради</w:t>
      </w:r>
      <w:r w:rsidRPr="00381461">
        <w:rPr>
          <w:rFonts w:ascii="Times New Roman" w:hAnsi="Times New Roman"/>
          <w:b/>
          <w:bCs/>
          <w:sz w:val="26"/>
          <w:szCs w:val="26"/>
          <w:lang w:val="uk-UA"/>
        </w:rPr>
        <w:t xml:space="preserve"> </w:t>
      </w:r>
    </w:p>
    <w:p w:rsidR="008E62EC" w:rsidRPr="00381461" w:rsidRDefault="00695D71" w:rsidP="008E62EC">
      <w:pPr>
        <w:pStyle w:val="a6"/>
        <w:jc w:val="center"/>
        <w:rPr>
          <w:rFonts w:ascii="Times New Roman" w:hAnsi="Times New Roman"/>
          <w:b/>
          <w:bCs/>
          <w:sz w:val="26"/>
          <w:szCs w:val="26"/>
          <w:lang w:val="uk-UA"/>
        </w:rPr>
      </w:pPr>
      <w:r>
        <w:rPr>
          <w:rFonts w:ascii="Times New Roman" w:hAnsi="Times New Roman"/>
          <w:b/>
          <w:bCs/>
          <w:sz w:val="26"/>
          <w:szCs w:val="26"/>
          <w:lang w:val="uk-UA"/>
        </w:rPr>
        <w:t xml:space="preserve">Стрийського району </w:t>
      </w:r>
      <w:r w:rsidR="00381461">
        <w:rPr>
          <w:rFonts w:ascii="Times New Roman" w:hAnsi="Times New Roman"/>
          <w:b/>
          <w:bCs/>
          <w:sz w:val="26"/>
          <w:szCs w:val="26"/>
          <w:lang w:val="uk-UA"/>
        </w:rPr>
        <w:t xml:space="preserve">Львівської області </w:t>
      </w:r>
      <w:r w:rsidR="008E62EC" w:rsidRPr="00381461">
        <w:rPr>
          <w:rFonts w:ascii="Times New Roman" w:hAnsi="Times New Roman"/>
          <w:b/>
          <w:bCs/>
          <w:sz w:val="26"/>
          <w:szCs w:val="26"/>
          <w:lang w:val="uk-UA"/>
        </w:rPr>
        <w:t xml:space="preserve">«Про встановлення ставок та пільг </w:t>
      </w:r>
      <w:r w:rsidR="00381461">
        <w:rPr>
          <w:rFonts w:ascii="Times New Roman" w:hAnsi="Times New Roman"/>
          <w:b/>
          <w:bCs/>
          <w:sz w:val="26"/>
          <w:szCs w:val="26"/>
          <w:lang w:val="uk-UA"/>
        </w:rPr>
        <w:t>із</w:t>
      </w:r>
      <w:r w:rsidR="008E62EC" w:rsidRPr="00381461">
        <w:rPr>
          <w:rFonts w:ascii="Times New Roman" w:hAnsi="Times New Roman"/>
          <w:b/>
          <w:bCs/>
          <w:sz w:val="26"/>
          <w:szCs w:val="26"/>
          <w:lang w:val="uk-UA"/>
        </w:rPr>
        <w:t xml:space="preserve"> сплати земельного податку </w:t>
      </w:r>
      <w:r w:rsidR="00381461">
        <w:rPr>
          <w:rFonts w:ascii="Times New Roman" w:hAnsi="Times New Roman"/>
          <w:b/>
          <w:bCs/>
          <w:sz w:val="26"/>
          <w:szCs w:val="26"/>
          <w:lang w:val="uk-UA"/>
        </w:rPr>
        <w:t>на території Миколаївської міської ради</w:t>
      </w:r>
      <w:r w:rsidRPr="00695D71">
        <w:rPr>
          <w:rFonts w:ascii="Times New Roman" w:hAnsi="Times New Roman"/>
          <w:b/>
          <w:bCs/>
          <w:sz w:val="26"/>
          <w:szCs w:val="26"/>
          <w:lang w:val="uk-UA"/>
        </w:rPr>
        <w:t xml:space="preserve"> </w:t>
      </w:r>
      <w:r w:rsidR="00A03CF7">
        <w:rPr>
          <w:rFonts w:ascii="Times New Roman" w:hAnsi="Times New Roman"/>
          <w:b/>
          <w:bCs/>
          <w:sz w:val="26"/>
          <w:szCs w:val="26"/>
          <w:lang w:val="uk-UA"/>
        </w:rPr>
        <w:t>на 202</w:t>
      </w:r>
      <w:r w:rsidR="00A03CF7" w:rsidRPr="00A03CF7">
        <w:rPr>
          <w:rFonts w:ascii="Times New Roman" w:hAnsi="Times New Roman"/>
          <w:b/>
          <w:bCs/>
          <w:sz w:val="26"/>
          <w:szCs w:val="26"/>
        </w:rPr>
        <w:t>6</w:t>
      </w:r>
      <w:r w:rsidRPr="00381461">
        <w:rPr>
          <w:rFonts w:ascii="Times New Roman" w:hAnsi="Times New Roman"/>
          <w:b/>
          <w:bCs/>
          <w:sz w:val="26"/>
          <w:szCs w:val="26"/>
          <w:lang w:val="uk-UA"/>
        </w:rPr>
        <w:t xml:space="preserve"> рік</w:t>
      </w:r>
      <w:r w:rsidR="008E62EC" w:rsidRPr="00381461">
        <w:rPr>
          <w:rFonts w:ascii="Times New Roman" w:hAnsi="Times New Roman"/>
          <w:b/>
          <w:bCs/>
          <w:sz w:val="26"/>
          <w:szCs w:val="26"/>
          <w:lang w:val="uk-UA"/>
        </w:rPr>
        <w:t>»</w:t>
      </w:r>
    </w:p>
    <w:p w:rsidR="008E62EC" w:rsidRPr="00381461" w:rsidRDefault="008E62EC" w:rsidP="008E62EC">
      <w:pPr>
        <w:pStyle w:val="a6"/>
        <w:jc w:val="center"/>
        <w:rPr>
          <w:rFonts w:ascii="Times New Roman" w:hAnsi="Times New Roman"/>
          <w:b/>
          <w:sz w:val="26"/>
          <w:szCs w:val="26"/>
          <w:lang w:val="uk-UA"/>
        </w:rPr>
      </w:pPr>
    </w:p>
    <w:p w:rsidR="008E62EC" w:rsidRPr="00381461" w:rsidRDefault="008E62EC" w:rsidP="008E62EC">
      <w:pPr>
        <w:pStyle w:val="a6"/>
        <w:jc w:val="center"/>
        <w:rPr>
          <w:rFonts w:ascii="Times New Roman" w:hAnsi="Times New Roman"/>
          <w:b/>
          <w:sz w:val="26"/>
          <w:szCs w:val="26"/>
          <w:lang w:val="uk-UA"/>
        </w:rPr>
      </w:pPr>
      <w:r w:rsidRPr="00381461">
        <w:rPr>
          <w:rFonts w:ascii="Times New Roman" w:hAnsi="Times New Roman"/>
          <w:b/>
          <w:sz w:val="26"/>
          <w:szCs w:val="26"/>
          <w:lang w:val="uk-UA"/>
        </w:rPr>
        <w:t>I. Визначення проблеми</w:t>
      </w:r>
    </w:p>
    <w:p w:rsidR="00C51BDA" w:rsidRDefault="00C51BDA" w:rsidP="00C51BDA">
      <w:pPr>
        <w:spacing w:after="0" w:line="240" w:lineRule="auto"/>
        <w:ind w:firstLine="567"/>
        <w:jc w:val="both"/>
        <w:rPr>
          <w:rFonts w:ascii="Times New Roman" w:hAnsi="Times New Roman" w:cs="PT Sans Narrow"/>
          <w:sz w:val="24"/>
          <w:lang w:val="uk-UA"/>
        </w:rPr>
      </w:pPr>
      <w:r w:rsidRPr="00BF29A1">
        <w:rPr>
          <w:rFonts w:ascii="PT Sans Narrow" w:hAnsi="PT Sans Narrow" w:cs="PT Sans Narrow"/>
          <w:sz w:val="24"/>
        </w:rPr>
        <w:t xml:space="preserve">Відповідно до статті 10 Податкового кодексу України визначено перелік місцевих податків і зборів. Згідно зі статтею 12 Податкового кодексу України </w:t>
      </w:r>
      <w:r w:rsidRPr="00A333D1">
        <w:rPr>
          <w:rFonts w:ascii="PT Sans Narrow" w:hAnsi="PT Sans Narrow" w:cs="PT Sans Narrow"/>
          <w:sz w:val="24"/>
        </w:rPr>
        <w:t>міс</w:t>
      </w:r>
      <w:r w:rsidRPr="00A333D1">
        <w:rPr>
          <w:rFonts w:ascii="PT Sans Narrow" w:hAnsi="PT Sans Narrow" w:cs="PT Sans Narrow"/>
          <w:sz w:val="24"/>
          <w:lang w:val="uk-UA"/>
        </w:rPr>
        <w:t>цеві</w:t>
      </w:r>
      <w:r w:rsidRPr="00A333D1">
        <w:rPr>
          <w:rFonts w:ascii="PT Sans Narrow" w:hAnsi="PT Sans Narrow" w:cs="PT Sans Narrow"/>
          <w:sz w:val="24"/>
        </w:rPr>
        <w:t xml:space="preserve"> ради</w:t>
      </w:r>
      <w:r w:rsidRPr="00BF29A1">
        <w:rPr>
          <w:rFonts w:ascii="PT Sans Narrow" w:hAnsi="PT Sans Narrow" w:cs="PT Sans Narrow"/>
          <w:sz w:val="24"/>
        </w:rPr>
        <w:t xml:space="preserve"> встановлюють місцеві податки і збори. </w:t>
      </w:r>
    </w:p>
    <w:p w:rsidR="00C51BDA" w:rsidRDefault="00C51BDA" w:rsidP="00C51BDA">
      <w:pPr>
        <w:spacing w:after="0" w:line="240" w:lineRule="auto"/>
        <w:ind w:firstLine="567"/>
        <w:jc w:val="both"/>
        <w:rPr>
          <w:rFonts w:ascii="Times New Roman" w:hAnsi="Times New Roman" w:cs="PT Sans Narrow"/>
          <w:sz w:val="24"/>
          <w:lang w:val="uk-UA"/>
        </w:rPr>
      </w:pPr>
      <w:r>
        <w:rPr>
          <w:rFonts w:ascii="Times New Roman" w:hAnsi="Times New Roman" w:cs="PT Sans Narrow"/>
          <w:sz w:val="24"/>
          <w:lang w:val="uk-UA"/>
        </w:rPr>
        <w:t xml:space="preserve">Згідно Закону України «Про місцеве самоврядування в Україні» повноваження щодо встановлення місцевих податків і зборів відносяться до виключної компетенції </w:t>
      </w:r>
      <w:r w:rsidRPr="00A333D1">
        <w:rPr>
          <w:rFonts w:ascii="Times New Roman" w:hAnsi="Times New Roman" w:cs="PT Sans Narrow"/>
          <w:sz w:val="24"/>
          <w:lang w:val="uk-UA"/>
        </w:rPr>
        <w:t>місцевої ради.</w:t>
      </w:r>
      <w:r>
        <w:rPr>
          <w:rFonts w:ascii="Times New Roman" w:hAnsi="Times New Roman" w:cs="PT Sans Narrow"/>
          <w:sz w:val="24"/>
          <w:lang w:val="uk-UA"/>
        </w:rPr>
        <w:t xml:space="preserve"> </w:t>
      </w:r>
    </w:p>
    <w:p w:rsidR="008E62EC" w:rsidRPr="00F70ED9" w:rsidRDefault="008E62EC" w:rsidP="008E62EC">
      <w:pPr>
        <w:pStyle w:val="a6"/>
        <w:jc w:val="both"/>
        <w:rPr>
          <w:rFonts w:ascii="Times New Roman" w:hAnsi="Times New Roman"/>
          <w:sz w:val="24"/>
          <w:szCs w:val="24"/>
          <w:lang w:val="uk-UA"/>
        </w:rPr>
      </w:pPr>
      <w:r w:rsidRPr="00F70ED9">
        <w:rPr>
          <w:rStyle w:val="12"/>
          <w:color w:val="000000"/>
          <w:sz w:val="24"/>
          <w:szCs w:val="24"/>
          <w:lang w:val="uk-UA" w:eastAsia="uk-UA"/>
        </w:rPr>
        <w:t xml:space="preserve">   </w:t>
      </w:r>
      <w:r w:rsidRPr="00F70ED9">
        <w:rPr>
          <w:rFonts w:ascii="Times New Roman" w:hAnsi="Times New Roman"/>
          <w:sz w:val="24"/>
          <w:szCs w:val="24"/>
          <w:lang w:val="uk-UA"/>
        </w:rPr>
        <w:t xml:space="preserve">    </w:t>
      </w:r>
      <w:r w:rsidRPr="00F70ED9">
        <w:rPr>
          <w:rStyle w:val="12"/>
          <w:sz w:val="24"/>
          <w:szCs w:val="24"/>
          <w:lang w:val="uk-UA" w:eastAsia="uk-UA"/>
        </w:rPr>
        <w:t xml:space="preserve">  </w:t>
      </w:r>
      <w:r w:rsidR="00090A6E">
        <w:rPr>
          <w:rStyle w:val="12"/>
          <w:sz w:val="24"/>
          <w:szCs w:val="24"/>
          <w:lang w:val="uk-UA" w:eastAsia="uk-UA"/>
        </w:rPr>
        <w:t xml:space="preserve"> </w:t>
      </w:r>
      <w:r w:rsidRPr="00F70ED9">
        <w:rPr>
          <w:rFonts w:ascii="Times New Roman" w:hAnsi="Times New Roman"/>
          <w:sz w:val="24"/>
          <w:szCs w:val="24"/>
          <w:lang w:val="uk-UA"/>
        </w:rPr>
        <w:t>Статтею 12 Податкового кодексу України передбачено надання копії рішення про встановлення місцевих податків чи зборів або про внесення змін до них в електронному вигляді в десятиденний строк з дня ухвалення до контролюючого органу, у якому перебувають на обліку платники відповідних місцевих податків та зборів, але не пізніше 01 липня року, що передує бюджетному періоду, у якому планується застосовування встановлюваних місцевих податків і зборів або змін до них.</w:t>
      </w:r>
    </w:p>
    <w:p w:rsidR="008E62EC" w:rsidRPr="00F70ED9" w:rsidRDefault="008E62EC" w:rsidP="008E62EC">
      <w:pPr>
        <w:pStyle w:val="a6"/>
        <w:jc w:val="both"/>
        <w:rPr>
          <w:rFonts w:ascii="Times New Roman" w:hAnsi="Times New Roman"/>
          <w:color w:val="000000"/>
          <w:sz w:val="24"/>
          <w:szCs w:val="24"/>
          <w:shd w:val="clear" w:color="auto" w:fill="FFFFFF"/>
          <w:lang w:val="uk-UA"/>
        </w:rPr>
      </w:pPr>
      <w:r w:rsidRPr="00F70ED9">
        <w:rPr>
          <w:rFonts w:ascii="Times New Roman" w:hAnsi="Times New Roman"/>
          <w:color w:val="000000"/>
          <w:sz w:val="24"/>
          <w:szCs w:val="24"/>
          <w:shd w:val="clear" w:color="auto" w:fill="FFFFFF"/>
          <w:lang w:val="uk-UA"/>
        </w:rPr>
        <w:t xml:space="preserve">    </w:t>
      </w:r>
      <w:r w:rsidR="00090A6E">
        <w:rPr>
          <w:rFonts w:ascii="Times New Roman" w:hAnsi="Times New Roman"/>
          <w:color w:val="000000"/>
          <w:sz w:val="24"/>
          <w:szCs w:val="24"/>
          <w:shd w:val="clear" w:color="auto" w:fill="FFFFFF"/>
          <w:lang w:val="uk-UA"/>
        </w:rPr>
        <w:t xml:space="preserve">       </w:t>
      </w:r>
      <w:r w:rsidRPr="00F70ED9">
        <w:rPr>
          <w:rFonts w:ascii="Times New Roman" w:hAnsi="Times New Roman"/>
          <w:color w:val="000000"/>
          <w:sz w:val="24"/>
          <w:szCs w:val="24"/>
          <w:shd w:val="clear" w:color="auto" w:fill="FFFFFF"/>
          <w:lang w:val="uk-UA"/>
        </w:rPr>
        <w:t>Рішення про встановлення місцевих податків та зборів офіційно оприлюднюється до 15 липня року, що передує бюджетному періоду, в якому планується застосовування встановлюваних місцевих податків та зборів або змін (плановий період). У іншому разі норми відповідного рішення застосовуються не раніше початку бюджетного періоду, що настає за плановим періодом.</w:t>
      </w:r>
    </w:p>
    <w:p w:rsidR="00090A6E"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90A6E">
        <w:rPr>
          <w:rFonts w:ascii="Times New Roman" w:hAnsi="Times New Roman"/>
          <w:sz w:val="24"/>
          <w:szCs w:val="24"/>
          <w:lang w:val="uk-UA"/>
        </w:rPr>
        <w:t xml:space="preserve">      </w:t>
      </w:r>
      <w:r w:rsidRPr="00F70ED9">
        <w:rPr>
          <w:rFonts w:ascii="Times New Roman" w:hAnsi="Times New Roman"/>
          <w:sz w:val="24"/>
          <w:szCs w:val="24"/>
          <w:lang w:val="uk-UA"/>
        </w:rPr>
        <w:t xml:space="preserve"> Пунктом 284.1 статті 284 П</w:t>
      </w:r>
      <w:r w:rsidR="00090A6E">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встановлено, що органи місцевого самоврядування встановлюють ставки плати за землю та пільги щодо земельного податку, що сплачується на відповідній території.</w:t>
      </w:r>
    </w:p>
    <w:p w:rsidR="008E62EC" w:rsidRPr="00F70ED9" w:rsidRDefault="00090A6E" w:rsidP="008E62EC">
      <w:pPr>
        <w:pStyle w:val="a6"/>
        <w:jc w:val="both"/>
        <w:rPr>
          <w:rFonts w:ascii="Times New Roman" w:hAnsi="Times New Roman"/>
          <w:sz w:val="24"/>
          <w:szCs w:val="24"/>
          <w:shd w:val="clear" w:color="auto" w:fill="FFFFFF"/>
          <w:lang w:val="uk-UA"/>
        </w:rPr>
      </w:pPr>
      <w:r>
        <w:rPr>
          <w:rFonts w:ascii="Times New Roman" w:hAnsi="Times New Roman"/>
          <w:sz w:val="24"/>
          <w:szCs w:val="24"/>
          <w:lang w:val="uk-UA"/>
        </w:rPr>
        <w:t xml:space="preserve">      </w:t>
      </w:r>
      <w:r w:rsidR="008E62EC" w:rsidRPr="00F70ED9">
        <w:rPr>
          <w:rFonts w:ascii="Times New Roman" w:hAnsi="Times New Roman"/>
          <w:sz w:val="24"/>
          <w:szCs w:val="24"/>
          <w:shd w:val="clear" w:color="auto" w:fill="FFFFFF"/>
          <w:lang w:val="uk-UA"/>
        </w:rPr>
        <w:t xml:space="preserve">    Відповідно до підпункту 14.1.147 пункту 14.1 статті 14 </w:t>
      </w:r>
      <w:r w:rsidRPr="00F70ED9">
        <w:rPr>
          <w:rFonts w:ascii="Times New Roman" w:hAnsi="Times New Roman"/>
          <w:sz w:val="24"/>
          <w:szCs w:val="24"/>
          <w:lang w:val="uk-UA"/>
        </w:rPr>
        <w:t>П</w:t>
      </w:r>
      <w:r>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w:t>
      </w:r>
      <w:r w:rsidR="008E62EC" w:rsidRPr="00F70ED9">
        <w:rPr>
          <w:rFonts w:ascii="Times New Roman" w:hAnsi="Times New Roman"/>
          <w:sz w:val="24"/>
          <w:szCs w:val="24"/>
          <w:shd w:val="clear" w:color="auto" w:fill="FFFFFF"/>
          <w:lang w:val="uk-UA"/>
        </w:rPr>
        <w:t xml:space="preserve">лата за землю </w:t>
      </w:r>
      <w:r w:rsidR="008E62EC" w:rsidRPr="00F70ED9">
        <w:rPr>
          <w:rFonts w:ascii="Times New Roman" w:hAnsi="Times New Roman"/>
          <w:sz w:val="24"/>
          <w:szCs w:val="24"/>
          <w:lang w:val="uk-UA"/>
        </w:rPr>
        <w:t>–</w:t>
      </w:r>
      <w:r w:rsidR="008E62EC" w:rsidRPr="00F70ED9">
        <w:rPr>
          <w:rFonts w:ascii="Times New Roman" w:hAnsi="Times New Roman"/>
          <w:sz w:val="24"/>
          <w:szCs w:val="24"/>
          <w:shd w:val="clear" w:color="auto" w:fill="FFFFFF"/>
          <w:lang w:val="uk-UA"/>
        </w:rPr>
        <w:t xml:space="preserve"> обов’язковий платіж у складі податку на майно, що справляється у формі земельного податку та орендної плати за земельні ділянки державної й комунальної власності.</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90A6E">
        <w:rPr>
          <w:rFonts w:ascii="Times New Roman" w:hAnsi="Times New Roman"/>
          <w:sz w:val="24"/>
          <w:szCs w:val="24"/>
          <w:lang w:val="uk-UA"/>
        </w:rPr>
        <w:t xml:space="preserve">      </w:t>
      </w:r>
      <w:r w:rsidRPr="00F70ED9">
        <w:rPr>
          <w:rFonts w:ascii="Times New Roman" w:hAnsi="Times New Roman"/>
          <w:sz w:val="24"/>
          <w:szCs w:val="24"/>
          <w:lang w:val="uk-UA"/>
        </w:rPr>
        <w:t xml:space="preserve"> Граничні розміри ставок земельного податку та орендної плати </w:t>
      </w:r>
      <w:r w:rsidRPr="00F70ED9">
        <w:rPr>
          <w:rFonts w:ascii="Times New Roman" w:hAnsi="Times New Roman"/>
          <w:sz w:val="24"/>
          <w:szCs w:val="24"/>
          <w:shd w:val="clear" w:color="auto" w:fill="FFFFFF"/>
          <w:lang w:val="uk-UA"/>
        </w:rPr>
        <w:t>за земельні ділянки державної й комунальної власності</w:t>
      </w:r>
      <w:r w:rsidRPr="00F70ED9">
        <w:rPr>
          <w:rFonts w:ascii="Times New Roman" w:hAnsi="Times New Roman"/>
          <w:sz w:val="24"/>
          <w:szCs w:val="24"/>
          <w:lang w:val="uk-UA"/>
        </w:rPr>
        <w:t xml:space="preserve">, установлені статтями 274 та 288 </w:t>
      </w:r>
      <w:r w:rsidR="00090A6E" w:rsidRPr="00F70ED9">
        <w:rPr>
          <w:rFonts w:ascii="Times New Roman" w:hAnsi="Times New Roman"/>
          <w:sz w:val="24"/>
          <w:szCs w:val="24"/>
          <w:lang w:val="uk-UA"/>
        </w:rPr>
        <w:t>П</w:t>
      </w:r>
      <w:r w:rsidR="00090A6E">
        <w:rPr>
          <w:rFonts w:ascii="Times New Roman" w:hAnsi="Times New Roman"/>
          <w:sz w:val="24"/>
          <w:szCs w:val="24"/>
          <w:lang w:val="uk-UA"/>
        </w:rPr>
        <w:t>одаткового кодексу України,</w:t>
      </w:r>
      <w:r w:rsidRPr="00F70ED9">
        <w:rPr>
          <w:rFonts w:ascii="Times New Roman" w:hAnsi="Times New Roman"/>
          <w:sz w:val="24"/>
          <w:szCs w:val="24"/>
          <w:lang w:val="uk-UA"/>
        </w:rPr>
        <w:t xml:space="preserve"> не є фіксованими, а коливаються від 0 до 12 відсотків від нормативної грошової оцінки земельної ділянки.</w:t>
      </w:r>
    </w:p>
    <w:p w:rsidR="008E62EC" w:rsidRPr="009D1617" w:rsidRDefault="008E62EC" w:rsidP="008E62EC">
      <w:pPr>
        <w:pStyle w:val="a6"/>
        <w:jc w:val="both"/>
        <w:rPr>
          <w:rStyle w:val="20"/>
          <w:b w:val="0"/>
          <w:sz w:val="24"/>
          <w:szCs w:val="24"/>
          <w:lang w:val="uk-UA"/>
        </w:rPr>
      </w:pPr>
      <w:r w:rsidRPr="009D1617">
        <w:rPr>
          <w:rFonts w:ascii="Times New Roman" w:hAnsi="Times New Roman"/>
          <w:sz w:val="24"/>
          <w:szCs w:val="24"/>
          <w:shd w:val="clear" w:color="auto" w:fill="FFFFFF"/>
          <w:lang w:val="uk-UA"/>
        </w:rPr>
        <w:t xml:space="preserve">    </w:t>
      </w:r>
      <w:r w:rsidR="00090A6E" w:rsidRPr="009D1617">
        <w:rPr>
          <w:rFonts w:ascii="Times New Roman" w:hAnsi="Times New Roman"/>
          <w:sz w:val="24"/>
          <w:szCs w:val="24"/>
          <w:shd w:val="clear" w:color="auto" w:fill="FFFFFF"/>
          <w:lang w:val="uk-UA"/>
        </w:rPr>
        <w:t xml:space="preserve">  </w:t>
      </w:r>
      <w:r w:rsidRPr="009D1617">
        <w:rPr>
          <w:rFonts w:ascii="Times New Roman" w:hAnsi="Times New Roman"/>
          <w:sz w:val="24"/>
          <w:szCs w:val="24"/>
          <w:lang w:val="uk-UA"/>
        </w:rPr>
        <w:t xml:space="preserve">    Загальні надходження від </w:t>
      </w:r>
      <w:r w:rsidR="00062528" w:rsidRPr="009D1617">
        <w:rPr>
          <w:rFonts w:ascii="Times New Roman" w:hAnsi="Times New Roman"/>
          <w:sz w:val="24"/>
          <w:szCs w:val="24"/>
          <w:lang w:val="uk-UA"/>
        </w:rPr>
        <w:t>с</w:t>
      </w:r>
      <w:r w:rsidRPr="009D1617">
        <w:rPr>
          <w:rFonts w:ascii="Times New Roman" w:hAnsi="Times New Roman"/>
          <w:sz w:val="24"/>
          <w:szCs w:val="24"/>
          <w:lang w:val="uk-UA"/>
        </w:rPr>
        <w:t>плати зем</w:t>
      </w:r>
      <w:r w:rsidR="00062528" w:rsidRPr="009D1617">
        <w:rPr>
          <w:rFonts w:ascii="Times New Roman" w:hAnsi="Times New Roman"/>
          <w:sz w:val="24"/>
          <w:szCs w:val="24"/>
          <w:lang w:val="uk-UA"/>
        </w:rPr>
        <w:t>ельного податку фізичними та юридичними особами до бюджету Миколаївської</w:t>
      </w:r>
      <w:r w:rsidRPr="009D1617">
        <w:rPr>
          <w:rFonts w:ascii="Times New Roman" w:hAnsi="Times New Roman"/>
          <w:sz w:val="24"/>
          <w:szCs w:val="24"/>
          <w:lang w:val="uk-UA"/>
        </w:rPr>
        <w:t xml:space="preserve"> міськ</w:t>
      </w:r>
      <w:r w:rsidR="00062528" w:rsidRPr="009D1617">
        <w:rPr>
          <w:rFonts w:ascii="Times New Roman" w:hAnsi="Times New Roman"/>
          <w:sz w:val="24"/>
          <w:szCs w:val="24"/>
          <w:lang w:val="uk-UA"/>
        </w:rPr>
        <w:t>ої ради</w:t>
      </w:r>
      <w:r w:rsidR="00695D71" w:rsidRPr="009D1617">
        <w:rPr>
          <w:rFonts w:ascii="Times New Roman" w:hAnsi="Times New Roman"/>
          <w:sz w:val="24"/>
          <w:szCs w:val="24"/>
          <w:lang w:val="uk-UA"/>
        </w:rPr>
        <w:t xml:space="preserve"> та сільських бюджетів територіальних громад, що увійшли до складу Миколаївської міської територіальної громади</w:t>
      </w:r>
      <w:r w:rsidRPr="009D1617">
        <w:rPr>
          <w:rFonts w:ascii="Times New Roman" w:hAnsi="Times New Roman"/>
          <w:sz w:val="24"/>
          <w:szCs w:val="24"/>
          <w:lang w:val="uk-UA"/>
        </w:rPr>
        <w:t xml:space="preserve"> </w:t>
      </w:r>
      <w:r w:rsidRPr="009D1617">
        <w:rPr>
          <w:rStyle w:val="20"/>
          <w:b w:val="0"/>
          <w:sz w:val="24"/>
          <w:szCs w:val="24"/>
          <w:lang w:val="uk-UA"/>
        </w:rPr>
        <w:t>склали за 20</w:t>
      </w:r>
      <w:r w:rsidR="00A03CF7">
        <w:rPr>
          <w:rStyle w:val="20"/>
          <w:b w:val="0"/>
          <w:sz w:val="24"/>
          <w:szCs w:val="24"/>
          <w:lang w:val="uk-UA"/>
        </w:rPr>
        <w:t>2</w:t>
      </w:r>
      <w:r w:rsidR="00A03CF7" w:rsidRPr="00A03CF7">
        <w:rPr>
          <w:rStyle w:val="20"/>
          <w:b w:val="0"/>
          <w:sz w:val="24"/>
          <w:szCs w:val="24"/>
          <w:lang w:val="uk-UA"/>
        </w:rPr>
        <w:t>4</w:t>
      </w:r>
      <w:r w:rsidRPr="009D1617">
        <w:rPr>
          <w:rStyle w:val="20"/>
          <w:b w:val="0"/>
          <w:sz w:val="24"/>
          <w:szCs w:val="24"/>
          <w:lang w:val="uk-UA"/>
        </w:rPr>
        <w:t xml:space="preserve"> рік </w:t>
      </w:r>
      <w:r w:rsidR="00A03CF7" w:rsidRPr="00A03CF7">
        <w:rPr>
          <w:rStyle w:val="20"/>
          <w:b w:val="0"/>
          <w:sz w:val="24"/>
          <w:szCs w:val="24"/>
          <w:lang w:val="uk-UA"/>
        </w:rPr>
        <w:t>5</w:t>
      </w:r>
      <w:r w:rsidR="00A03CF7">
        <w:rPr>
          <w:rStyle w:val="20"/>
          <w:b w:val="0"/>
          <w:sz w:val="24"/>
          <w:szCs w:val="24"/>
          <w:lang w:val="en-US"/>
        </w:rPr>
        <w:t> </w:t>
      </w:r>
      <w:r w:rsidR="00A03CF7">
        <w:rPr>
          <w:rStyle w:val="20"/>
          <w:b w:val="0"/>
          <w:sz w:val="24"/>
          <w:szCs w:val="24"/>
          <w:lang w:val="uk-UA"/>
        </w:rPr>
        <w:t>388,</w:t>
      </w:r>
      <w:r w:rsidR="00A03CF7" w:rsidRPr="00A03CF7">
        <w:rPr>
          <w:rStyle w:val="20"/>
          <w:b w:val="0"/>
          <w:sz w:val="24"/>
          <w:szCs w:val="24"/>
          <w:lang w:val="uk-UA"/>
        </w:rPr>
        <w:t>9</w:t>
      </w:r>
      <w:r w:rsidR="009D1617" w:rsidRPr="009D1617">
        <w:rPr>
          <w:rStyle w:val="20"/>
          <w:b w:val="0"/>
          <w:sz w:val="24"/>
          <w:szCs w:val="24"/>
          <w:lang w:val="uk-UA"/>
        </w:rPr>
        <w:t xml:space="preserve"> тис.</w:t>
      </w:r>
      <w:r w:rsidR="00A03CF7" w:rsidRPr="00A03CF7">
        <w:rPr>
          <w:rStyle w:val="20"/>
          <w:b w:val="0"/>
          <w:sz w:val="24"/>
          <w:szCs w:val="24"/>
          <w:lang w:val="uk-UA"/>
        </w:rPr>
        <w:t xml:space="preserve"> </w:t>
      </w:r>
      <w:r w:rsidRPr="009D1617">
        <w:rPr>
          <w:rStyle w:val="20"/>
          <w:b w:val="0"/>
          <w:sz w:val="24"/>
          <w:szCs w:val="24"/>
          <w:lang w:val="uk-UA"/>
        </w:rPr>
        <w:t>грн.</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062528">
        <w:rPr>
          <w:rFonts w:ascii="Times New Roman" w:hAnsi="Times New Roman"/>
          <w:sz w:val="24"/>
          <w:szCs w:val="24"/>
          <w:lang w:val="uk-UA"/>
        </w:rPr>
        <w:t xml:space="preserve">      </w:t>
      </w:r>
      <w:r w:rsidRPr="00F70ED9">
        <w:rPr>
          <w:rFonts w:ascii="Times New Roman" w:hAnsi="Times New Roman"/>
          <w:sz w:val="24"/>
          <w:szCs w:val="24"/>
          <w:lang w:val="uk-UA"/>
        </w:rPr>
        <w:t xml:space="preserve"> Прогнозний обсяг надходжень </w:t>
      </w:r>
      <w:r w:rsidR="00062528">
        <w:rPr>
          <w:rFonts w:ascii="Times New Roman" w:hAnsi="Times New Roman"/>
          <w:sz w:val="24"/>
          <w:szCs w:val="24"/>
          <w:lang w:val="uk-UA"/>
        </w:rPr>
        <w:t xml:space="preserve">земельного </w:t>
      </w:r>
      <w:r w:rsidRPr="00F70ED9">
        <w:rPr>
          <w:rFonts w:ascii="Times New Roman" w:hAnsi="Times New Roman"/>
          <w:sz w:val="24"/>
          <w:szCs w:val="24"/>
          <w:lang w:val="uk-UA"/>
        </w:rPr>
        <w:t>податку на 202</w:t>
      </w:r>
      <w:r w:rsidR="00A03CF7">
        <w:rPr>
          <w:rFonts w:ascii="Times New Roman" w:hAnsi="Times New Roman"/>
          <w:sz w:val="24"/>
          <w:szCs w:val="24"/>
          <w:lang w:val="uk-UA"/>
        </w:rPr>
        <w:t>6</w:t>
      </w:r>
      <w:r w:rsidRPr="00F70ED9">
        <w:rPr>
          <w:rFonts w:ascii="Times New Roman" w:hAnsi="Times New Roman"/>
          <w:sz w:val="24"/>
          <w:szCs w:val="24"/>
          <w:lang w:val="uk-UA"/>
        </w:rPr>
        <w:t xml:space="preserve"> рік є розрахунковим і може змінюватися від чинників, на які неможливо вплинути (чисельність платників, обов’</w:t>
      </w:r>
      <w:r w:rsidR="00062528">
        <w:rPr>
          <w:rFonts w:ascii="Times New Roman" w:hAnsi="Times New Roman"/>
          <w:sz w:val="24"/>
          <w:szCs w:val="24"/>
          <w:lang w:val="uk-UA"/>
        </w:rPr>
        <w:t xml:space="preserve">язковість сплати ними податку, </w:t>
      </w:r>
      <w:r w:rsidRPr="00F70ED9">
        <w:rPr>
          <w:rFonts w:ascii="Times New Roman" w:hAnsi="Times New Roman"/>
          <w:sz w:val="24"/>
          <w:szCs w:val="24"/>
          <w:lang w:val="uk-UA"/>
        </w:rPr>
        <w:t>виникнення податкового боргу).</w:t>
      </w:r>
    </w:p>
    <w:p w:rsidR="008E62EC" w:rsidRPr="00F70ED9" w:rsidRDefault="008E62EC" w:rsidP="008E62EC">
      <w:pPr>
        <w:pStyle w:val="a6"/>
        <w:jc w:val="both"/>
        <w:rPr>
          <w:rFonts w:ascii="Times New Roman" w:hAnsi="Times New Roman"/>
          <w:color w:val="000000"/>
          <w:sz w:val="24"/>
          <w:szCs w:val="24"/>
          <w:lang w:val="uk-UA"/>
        </w:rPr>
      </w:pPr>
      <w:r w:rsidRPr="00F70ED9">
        <w:rPr>
          <w:rFonts w:ascii="Times New Roman" w:hAnsi="Times New Roman"/>
          <w:color w:val="000000"/>
          <w:sz w:val="24"/>
          <w:szCs w:val="24"/>
          <w:lang w:val="uk-UA"/>
        </w:rPr>
        <w:t xml:space="preserve">        </w:t>
      </w:r>
      <w:r w:rsidR="00062528">
        <w:rPr>
          <w:rFonts w:ascii="Times New Roman" w:hAnsi="Times New Roman"/>
          <w:color w:val="000000"/>
          <w:sz w:val="24"/>
          <w:szCs w:val="24"/>
          <w:lang w:val="uk-UA"/>
        </w:rPr>
        <w:t xml:space="preserve">  </w:t>
      </w:r>
      <w:r w:rsidRPr="00F70ED9">
        <w:rPr>
          <w:rFonts w:ascii="Times New Roman" w:hAnsi="Times New Roman"/>
          <w:color w:val="000000"/>
          <w:sz w:val="24"/>
          <w:szCs w:val="24"/>
          <w:lang w:val="uk-UA"/>
        </w:rPr>
        <w:t>У цьому випадку причини виникнення проблеми – це безпосередня вимога чинного законодавства України, згідно з якою органи місцевого самоврядування кожного року ухвалюють рішення про місцеві податки та збори на наступний рік.</w:t>
      </w:r>
    </w:p>
    <w:p w:rsidR="00062528" w:rsidRPr="00062528" w:rsidRDefault="008E62EC" w:rsidP="008E62EC">
      <w:pPr>
        <w:pStyle w:val="a6"/>
        <w:jc w:val="both"/>
        <w:rPr>
          <w:rFonts w:ascii="Times New Roman" w:hAnsi="Times New Roman"/>
          <w:color w:val="000000"/>
          <w:sz w:val="24"/>
          <w:szCs w:val="24"/>
          <w:shd w:val="clear" w:color="auto" w:fill="FFFFFF"/>
          <w:lang w:val="uk-UA"/>
        </w:rPr>
      </w:pPr>
      <w:r w:rsidRPr="00F70ED9">
        <w:rPr>
          <w:rFonts w:ascii="Times New Roman" w:hAnsi="Times New Roman"/>
          <w:sz w:val="24"/>
          <w:szCs w:val="24"/>
          <w:lang w:val="uk-UA"/>
        </w:rPr>
        <w:t xml:space="preserve">   </w:t>
      </w:r>
      <w:r w:rsidR="00062528">
        <w:rPr>
          <w:rFonts w:ascii="Times New Roman" w:hAnsi="Times New Roman"/>
          <w:sz w:val="24"/>
          <w:szCs w:val="24"/>
          <w:lang w:val="uk-UA"/>
        </w:rPr>
        <w:t xml:space="preserve">      </w:t>
      </w:r>
      <w:r w:rsidRPr="00F70ED9">
        <w:rPr>
          <w:rFonts w:ascii="Times New Roman" w:hAnsi="Times New Roman"/>
          <w:sz w:val="24"/>
          <w:szCs w:val="24"/>
          <w:lang w:val="uk-UA"/>
        </w:rPr>
        <w:t xml:space="preserve"> В разі не встановлення органом місцевого самоврядування </w:t>
      </w:r>
      <w:r w:rsidR="00062528">
        <w:rPr>
          <w:rFonts w:ascii="Times New Roman" w:hAnsi="Times New Roman"/>
          <w:sz w:val="24"/>
          <w:szCs w:val="24"/>
          <w:lang w:val="uk-UA"/>
        </w:rPr>
        <w:t>ставок земельного податку</w:t>
      </w:r>
      <w:r w:rsidRPr="00F70ED9">
        <w:rPr>
          <w:rFonts w:ascii="Times New Roman" w:hAnsi="Times New Roman"/>
          <w:sz w:val="24"/>
          <w:szCs w:val="24"/>
          <w:lang w:val="uk-UA"/>
        </w:rPr>
        <w:t xml:space="preserve">, будуть застосовуватися </w:t>
      </w:r>
      <w:r w:rsidR="00062528" w:rsidRPr="00062528">
        <w:rPr>
          <w:rFonts w:ascii="Times New Roman" w:hAnsi="Times New Roman"/>
          <w:color w:val="000000"/>
          <w:sz w:val="24"/>
          <w:szCs w:val="24"/>
          <w:shd w:val="clear" w:color="auto" w:fill="FFFFFF"/>
        </w:rPr>
        <w:t>став</w:t>
      </w:r>
      <w:r w:rsidR="00062528" w:rsidRPr="00062528">
        <w:rPr>
          <w:rFonts w:ascii="Times New Roman" w:hAnsi="Times New Roman"/>
          <w:color w:val="000000"/>
          <w:sz w:val="24"/>
          <w:szCs w:val="24"/>
          <w:shd w:val="clear" w:color="auto" w:fill="FFFFFF"/>
          <w:lang w:val="uk-UA"/>
        </w:rPr>
        <w:t>ки</w:t>
      </w:r>
      <w:r w:rsidR="00062528" w:rsidRPr="00062528">
        <w:rPr>
          <w:rFonts w:ascii="Times New Roman" w:hAnsi="Times New Roman"/>
          <w:color w:val="000000"/>
          <w:sz w:val="24"/>
          <w:szCs w:val="24"/>
          <w:shd w:val="clear" w:color="auto" w:fill="FFFFFF"/>
        </w:rPr>
        <w:t xml:space="preserve">, які діяли до 31 грудня року, що передує бюджетному періоду, в якому планується </w:t>
      </w:r>
      <w:r w:rsidR="00062528">
        <w:rPr>
          <w:rFonts w:ascii="Times New Roman" w:hAnsi="Times New Roman"/>
          <w:color w:val="000000"/>
          <w:sz w:val="24"/>
          <w:szCs w:val="24"/>
          <w:shd w:val="clear" w:color="auto" w:fill="FFFFFF"/>
          <w:lang w:val="uk-UA"/>
        </w:rPr>
        <w:t xml:space="preserve">їх </w:t>
      </w:r>
      <w:r w:rsidR="00062528" w:rsidRPr="00062528">
        <w:rPr>
          <w:rFonts w:ascii="Times New Roman" w:hAnsi="Times New Roman"/>
          <w:color w:val="000000"/>
          <w:sz w:val="24"/>
          <w:szCs w:val="24"/>
          <w:shd w:val="clear" w:color="auto" w:fill="FFFFFF"/>
        </w:rPr>
        <w:t>застос</w:t>
      </w:r>
      <w:r w:rsidR="00062528">
        <w:rPr>
          <w:rFonts w:ascii="Times New Roman" w:hAnsi="Times New Roman"/>
          <w:color w:val="000000"/>
          <w:sz w:val="24"/>
          <w:szCs w:val="24"/>
          <w:shd w:val="clear" w:color="auto" w:fill="FFFFFF"/>
          <w:lang w:val="uk-UA"/>
        </w:rPr>
        <w:t>ування.</w:t>
      </w:r>
    </w:p>
    <w:p w:rsidR="008E62EC" w:rsidRPr="00F70ED9" w:rsidRDefault="008E62EC" w:rsidP="008E62EC">
      <w:pPr>
        <w:pStyle w:val="a6"/>
        <w:jc w:val="both"/>
        <w:rPr>
          <w:rFonts w:ascii="PT Sans Narrow" w:hAnsi="PT Sans Narrow" w:cs="PT Sans Narrow"/>
          <w:sz w:val="24"/>
          <w:lang w:val="uk-UA"/>
        </w:rPr>
      </w:pPr>
      <w:r w:rsidRPr="00F70ED9">
        <w:rPr>
          <w:rFonts w:ascii="Times New Roman" w:hAnsi="Times New Roman"/>
          <w:sz w:val="24"/>
          <w:szCs w:val="24"/>
          <w:lang w:val="uk-UA"/>
        </w:rPr>
        <w:t xml:space="preserve">    </w:t>
      </w:r>
      <w:r w:rsidR="00C02CF8">
        <w:rPr>
          <w:rFonts w:ascii="Times New Roman" w:hAnsi="Times New Roman"/>
          <w:sz w:val="24"/>
          <w:szCs w:val="24"/>
          <w:lang w:val="uk-UA"/>
        </w:rPr>
        <w:t xml:space="preserve">       Прийняття</w:t>
      </w:r>
      <w:r w:rsidRPr="00F70ED9">
        <w:rPr>
          <w:rFonts w:ascii="Times New Roman" w:hAnsi="Times New Roman"/>
          <w:sz w:val="24"/>
          <w:szCs w:val="24"/>
          <w:lang w:val="uk-UA"/>
        </w:rPr>
        <w:t xml:space="preserve"> рішення міської ради «Про встановлення ставок та пільг з</w:t>
      </w:r>
      <w:r>
        <w:rPr>
          <w:rFonts w:ascii="Times New Roman" w:hAnsi="Times New Roman"/>
          <w:sz w:val="24"/>
          <w:szCs w:val="24"/>
          <w:lang w:val="uk-UA"/>
        </w:rPr>
        <w:t>і</w:t>
      </w:r>
      <w:r w:rsidRPr="00F70ED9">
        <w:rPr>
          <w:rFonts w:ascii="Times New Roman" w:hAnsi="Times New Roman"/>
          <w:sz w:val="24"/>
          <w:szCs w:val="24"/>
          <w:lang w:val="uk-UA"/>
        </w:rPr>
        <w:t xml:space="preserve"> сплати земельного податку </w:t>
      </w:r>
      <w:r w:rsidR="00C02CF8">
        <w:rPr>
          <w:rFonts w:ascii="Times New Roman" w:hAnsi="Times New Roman"/>
          <w:sz w:val="24"/>
          <w:szCs w:val="24"/>
          <w:lang w:val="uk-UA"/>
        </w:rPr>
        <w:t>на території Миколаївської міської ради</w:t>
      </w:r>
      <w:r w:rsidR="00695D71" w:rsidRPr="00695D71">
        <w:rPr>
          <w:rFonts w:ascii="Times New Roman" w:hAnsi="Times New Roman"/>
          <w:sz w:val="24"/>
          <w:szCs w:val="24"/>
          <w:lang w:val="uk-UA"/>
        </w:rPr>
        <w:t xml:space="preserve"> </w:t>
      </w:r>
      <w:r w:rsidR="00695D71" w:rsidRPr="00F70ED9">
        <w:rPr>
          <w:rFonts w:ascii="Times New Roman" w:hAnsi="Times New Roman"/>
          <w:sz w:val="24"/>
          <w:szCs w:val="24"/>
          <w:lang w:val="uk-UA"/>
        </w:rPr>
        <w:t>на 202</w:t>
      </w:r>
      <w:r w:rsidR="00A03CF7">
        <w:rPr>
          <w:rFonts w:ascii="Times New Roman" w:hAnsi="Times New Roman"/>
          <w:sz w:val="24"/>
          <w:szCs w:val="24"/>
          <w:lang w:val="uk-UA"/>
        </w:rPr>
        <w:t>6</w:t>
      </w:r>
      <w:r w:rsidR="00695D71" w:rsidRPr="00F70ED9">
        <w:rPr>
          <w:rFonts w:ascii="Times New Roman" w:hAnsi="Times New Roman"/>
          <w:sz w:val="24"/>
          <w:szCs w:val="24"/>
          <w:lang w:val="uk-UA"/>
        </w:rPr>
        <w:t xml:space="preserve"> рік</w:t>
      </w:r>
      <w:r w:rsidRPr="00F70ED9">
        <w:rPr>
          <w:rFonts w:ascii="Times New Roman" w:hAnsi="Times New Roman"/>
          <w:sz w:val="24"/>
          <w:szCs w:val="24"/>
          <w:lang w:val="uk-UA"/>
        </w:rPr>
        <w:t>», що набуде чинності з наступного бюджетного періоду – з 01 січня 202</w:t>
      </w:r>
      <w:r w:rsidR="00A03CF7">
        <w:rPr>
          <w:rFonts w:ascii="Times New Roman" w:hAnsi="Times New Roman"/>
          <w:sz w:val="24"/>
          <w:szCs w:val="24"/>
          <w:lang w:val="uk-UA"/>
        </w:rPr>
        <w:t>6</w:t>
      </w:r>
      <w:r w:rsidRPr="00F70ED9">
        <w:rPr>
          <w:rFonts w:ascii="Times New Roman" w:hAnsi="Times New Roman"/>
          <w:sz w:val="24"/>
          <w:szCs w:val="24"/>
          <w:lang w:val="uk-UA"/>
        </w:rPr>
        <w:t xml:space="preserve"> року, необхідне для прозорого ефективного встановлення ставок </w:t>
      </w:r>
      <w:r w:rsidR="00E35B18">
        <w:rPr>
          <w:rFonts w:ascii="Times New Roman" w:hAnsi="Times New Roman"/>
          <w:sz w:val="24"/>
          <w:szCs w:val="24"/>
          <w:lang w:val="uk-UA"/>
        </w:rPr>
        <w:t xml:space="preserve">земельного податку </w:t>
      </w:r>
      <w:r w:rsidRPr="00F70ED9">
        <w:rPr>
          <w:rFonts w:ascii="Times New Roman" w:hAnsi="Times New Roman"/>
          <w:sz w:val="24"/>
          <w:szCs w:val="24"/>
          <w:lang w:val="uk-UA"/>
        </w:rPr>
        <w:t xml:space="preserve">та пільг з </w:t>
      </w:r>
      <w:r w:rsidR="00E35B18">
        <w:rPr>
          <w:rFonts w:ascii="Times New Roman" w:hAnsi="Times New Roman"/>
          <w:sz w:val="24"/>
          <w:szCs w:val="24"/>
          <w:lang w:val="uk-UA"/>
        </w:rPr>
        <w:t>його</w:t>
      </w:r>
      <w:r w:rsidRPr="00F70ED9">
        <w:rPr>
          <w:rFonts w:ascii="Times New Roman" w:hAnsi="Times New Roman"/>
          <w:sz w:val="24"/>
          <w:szCs w:val="24"/>
          <w:lang w:val="uk-UA"/>
        </w:rPr>
        <w:t xml:space="preserve"> сплати. </w:t>
      </w:r>
      <w:r w:rsidRPr="00F70ED9">
        <w:rPr>
          <w:rFonts w:ascii="PT Sans Narrow" w:hAnsi="PT Sans Narrow" w:cs="PT Sans Narrow"/>
          <w:sz w:val="24"/>
          <w:lang w:val="uk-UA"/>
        </w:rPr>
        <w:t xml:space="preserve">Прийняття цього регуляторного акта дасть можливість здійснення контролю за додержанням правил </w:t>
      </w:r>
      <w:r w:rsidRPr="00F70ED9">
        <w:rPr>
          <w:rFonts w:ascii="PT Sans Narrow" w:hAnsi="PT Sans Narrow" w:cs="PT Sans Narrow"/>
          <w:sz w:val="24"/>
          <w:lang w:val="uk-UA"/>
        </w:rPr>
        <w:lastRenderedPageBreak/>
        <w:t xml:space="preserve">розрахунку та </w:t>
      </w:r>
      <w:r w:rsidRPr="00F70ED9">
        <w:rPr>
          <w:rFonts w:ascii="Times New Roman" w:hAnsi="Times New Roman"/>
          <w:sz w:val="24"/>
          <w:lang w:val="uk-UA"/>
        </w:rPr>
        <w:t xml:space="preserve">сплати </w:t>
      </w:r>
      <w:r w:rsidRPr="00F70ED9">
        <w:rPr>
          <w:rStyle w:val="2"/>
          <w:rFonts w:ascii="Times New Roman" w:hAnsi="Times New Roman"/>
          <w:sz w:val="24"/>
          <w:szCs w:val="24"/>
          <w:lang w:val="uk-UA"/>
        </w:rPr>
        <w:t xml:space="preserve">податку на майно в частині </w:t>
      </w:r>
      <w:r w:rsidRPr="00F70ED9">
        <w:rPr>
          <w:rFonts w:ascii="Times New Roman" w:hAnsi="Times New Roman"/>
          <w:sz w:val="24"/>
          <w:szCs w:val="24"/>
          <w:lang w:val="uk-UA"/>
        </w:rPr>
        <w:t>податку за землю</w:t>
      </w:r>
      <w:r w:rsidRPr="00F70ED9">
        <w:rPr>
          <w:rFonts w:ascii="Times New Roman" w:hAnsi="Times New Roman" w:cs="PT Sans Narrow"/>
          <w:sz w:val="24"/>
          <w:lang w:val="uk-UA"/>
        </w:rPr>
        <w:t xml:space="preserve">, </w:t>
      </w:r>
      <w:r w:rsidRPr="00F70ED9">
        <w:rPr>
          <w:rFonts w:ascii="PT Sans Narrow" w:hAnsi="PT Sans Narrow" w:cs="PT Sans Narrow"/>
          <w:sz w:val="24"/>
          <w:lang w:val="uk-UA"/>
        </w:rPr>
        <w:t>поповн</w:t>
      </w:r>
      <w:r w:rsidRPr="00F70ED9">
        <w:rPr>
          <w:rFonts w:ascii="Times New Roman" w:hAnsi="Times New Roman" w:cs="PT Sans Narrow"/>
          <w:sz w:val="24"/>
          <w:lang w:val="uk-UA"/>
        </w:rPr>
        <w:t xml:space="preserve">ити </w:t>
      </w:r>
      <w:r w:rsidRPr="00F70ED9">
        <w:rPr>
          <w:rFonts w:ascii="PT Sans Narrow" w:hAnsi="PT Sans Narrow" w:cs="PT Sans Narrow"/>
          <w:sz w:val="24"/>
          <w:lang w:val="uk-UA"/>
        </w:rPr>
        <w:t>місцев</w:t>
      </w:r>
      <w:r w:rsidRPr="00F70ED9">
        <w:rPr>
          <w:rFonts w:ascii="Times New Roman" w:hAnsi="Times New Roman" w:cs="PT Sans Narrow"/>
          <w:sz w:val="24"/>
          <w:lang w:val="uk-UA"/>
        </w:rPr>
        <w:t>ий</w:t>
      </w:r>
      <w:r w:rsidRPr="00F70ED9">
        <w:rPr>
          <w:rFonts w:ascii="PT Sans Narrow" w:hAnsi="PT Sans Narrow" w:cs="PT Sans Narrow"/>
          <w:sz w:val="24"/>
          <w:lang w:val="uk-UA"/>
        </w:rPr>
        <w:t xml:space="preserve"> бюджет</w:t>
      </w:r>
      <w:r w:rsidRPr="00F70ED9">
        <w:rPr>
          <w:rFonts w:ascii="Times New Roman" w:hAnsi="Times New Roman" w:cs="PT Sans Narrow"/>
          <w:sz w:val="24"/>
          <w:lang w:val="uk-UA"/>
        </w:rPr>
        <w:t>, що надасть змогу</w:t>
      </w:r>
      <w:r w:rsidRPr="00F70ED9">
        <w:rPr>
          <w:rFonts w:ascii="PT Sans Narrow" w:hAnsi="PT Sans Narrow" w:cs="PT Sans Narrow"/>
          <w:sz w:val="24"/>
          <w:lang w:val="uk-UA"/>
        </w:rPr>
        <w:t xml:space="preserve"> спрямувати отримані кошти від сплати податку на вирішення соціальних проблем територіальної громади та покращення інфраструктури міста.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Pr="00F70ED9">
        <w:rPr>
          <w:rFonts w:ascii="Times New Roman" w:hAnsi="Times New Roman"/>
          <w:b/>
          <w:sz w:val="24"/>
          <w:szCs w:val="24"/>
          <w:lang w:val="uk-UA"/>
        </w:rPr>
        <w:t xml:space="preserve">    </w:t>
      </w:r>
      <w:r w:rsidRPr="00F70ED9">
        <w:rPr>
          <w:rStyle w:val="12"/>
          <w:sz w:val="24"/>
          <w:szCs w:val="24"/>
          <w:lang w:val="uk-UA" w:eastAsia="uk-UA"/>
        </w:rPr>
        <w:t xml:space="preserve">Ринкові механізми не можуть бути застосовані при адмініструванні податків. Доцільним є втручання держави шляхом делегування органам місцевого самоврядування повноважень з </w:t>
      </w:r>
      <w:r w:rsidRPr="00F70ED9">
        <w:rPr>
          <w:rStyle w:val="12"/>
          <w:bCs/>
          <w:sz w:val="24"/>
          <w:szCs w:val="24"/>
          <w:lang w:val="uk-UA"/>
        </w:rPr>
        <w:t xml:space="preserve">установлення </w:t>
      </w:r>
      <w:r w:rsidRPr="00F70ED9">
        <w:rPr>
          <w:rFonts w:ascii="Times New Roman" w:hAnsi="Times New Roman"/>
          <w:sz w:val="24"/>
          <w:szCs w:val="24"/>
          <w:lang w:val="uk-UA"/>
        </w:rPr>
        <w:t>ставок податку на майно в частині плати за землю та надання обґрунтованих додаткових пільг з його сплати певним категоріям землекористувачів, як це визначено П</w:t>
      </w:r>
      <w:r w:rsidR="00E35B18">
        <w:rPr>
          <w:rFonts w:ascii="Times New Roman" w:hAnsi="Times New Roman"/>
          <w:sz w:val="24"/>
          <w:szCs w:val="24"/>
          <w:lang w:val="uk-UA"/>
        </w:rPr>
        <w:t>одатковим кодексом України</w:t>
      </w:r>
      <w:r w:rsidRPr="00F70ED9">
        <w:rPr>
          <w:rFonts w:ascii="Times New Roman" w:hAnsi="Times New Roman"/>
          <w:sz w:val="24"/>
          <w:szCs w:val="24"/>
          <w:lang w:val="uk-UA"/>
        </w:rPr>
        <w:t xml:space="preserve">.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Pr="00F70ED9">
        <w:rPr>
          <w:rFonts w:ascii="Times New Roman" w:hAnsi="Times New Roman"/>
          <w:sz w:val="24"/>
          <w:szCs w:val="24"/>
          <w:lang w:val="uk-UA"/>
        </w:rPr>
        <w:t xml:space="preserve"> </w:t>
      </w:r>
      <w:r w:rsidR="00E35B18">
        <w:rPr>
          <w:rFonts w:ascii="Times New Roman" w:hAnsi="Times New Roman"/>
          <w:sz w:val="24"/>
          <w:szCs w:val="24"/>
          <w:lang w:val="uk-UA"/>
        </w:rPr>
        <w:t xml:space="preserve"> </w:t>
      </w:r>
      <w:r w:rsidRPr="00F70ED9">
        <w:rPr>
          <w:rFonts w:ascii="Times New Roman" w:hAnsi="Times New Roman"/>
          <w:sz w:val="24"/>
          <w:szCs w:val="24"/>
          <w:lang w:val="uk-UA"/>
        </w:rPr>
        <w:t>Отже, установлення ставок та пільг з плати за землю можливе лише шляхом ухвалення відповідного рішення міської ради.</w:t>
      </w:r>
    </w:p>
    <w:p w:rsidR="00487ACB" w:rsidRDefault="008E62EC" w:rsidP="008E62EC">
      <w:pPr>
        <w:pStyle w:val="a6"/>
        <w:jc w:val="both"/>
        <w:rPr>
          <w:rFonts w:ascii="Times New Roman" w:hAnsi="Times New Roman"/>
          <w:sz w:val="24"/>
          <w:szCs w:val="24"/>
          <w:lang w:val="uk-UA" w:eastAsia="ru-RU"/>
        </w:rPr>
      </w:pPr>
      <w:r w:rsidRPr="00F70ED9">
        <w:rPr>
          <w:rFonts w:ascii="Times New Roman" w:hAnsi="Times New Roman"/>
          <w:sz w:val="24"/>
          <w:szCs w:val="24"/>
          <w:lang w:val="uk-UA"/>
        </w:rPr>
        <w:t xml:space="preserve">        </w:t>
      </w:r>
      <w:r>
        <w:rPr>
          <w:rFonts w:ascii="Times New Roman" w:hAnsi="Times New Roman"/>
          <w:sz w:val="24"/>
          <w:szCs w:val="24"/>
          <w:lang w:val="uk-UA"/>
        </w:rPr>
        <w:t>Проєкт</w:t>
      </w:r>
      <w:r w:rsidRPr="00F70ED9">
        <w:rPr>
          <w:rFonts w:ascii="Times New Roman" w:hAnsi="Times New Roman"/>
          <w:sz w:val="24"/>
          <w:szCs w:val="24"/>
          <w:lang w:val="uk-UA"/>
        </w:rPr>
        <w:t xml:space="preserve"> рішення міської ради «Пр</w:t>
      </w:r>
      <w:r>
        <w:rPr>
          <w:rFonts w:ascii="Times New Roman" w:hAnsi="Times New Roman"/>
          <w:sz w:val="24"/>
          <w:szCs w:val="24"/>
          <w:lang w:val="uk-UA"/>
        </w:rPr>
        <w:t xml:space="preserve">о встановлення ставок та пільг </w:t>
      </w:r>
      <w:r w:rsidRPr="00F70ED9">
        <w:rPr>
          <w:rFonts w:ascii="Times New Roman" w:hAnsi="Times New Roman"/>
          <w:sz w:val="24"/>
          <w:szCs w:val="24"/>
          <w:lang w:val="uk-UA"/>
        </w:rPr>
        <w:t>з</w:t>
      </w:r>
      <w:r>
        <w:rPr>
          <w:rFonts w:ascii="Times New Roman" w:hAnsi="Times New Roman"/>
          <w:sz w:val="24"/>
          <w:szCs w:val="24"/>
          <w:lang w:val="uk-UA"/>
        </w:rPr>
        <w:t>і</w:t>
      </w:r>
      <w:r w:rsidRPr="00F70ED9">
        <w:rPr>
          <w:rFonts w:ascii="Times New Roman" w:hAnsi="Times New Roman"/>
          <w:sz w:val="24"/>
          <w:szCs w:val="24"/>
          <w:lang w:val="uk-UA"/>
        </w:rPr>
        <w:t xml:space="preserve"> сплати земельного податку </w:t>
      </w:r>
      <w:r w:rsidR="00E35B18">
        <w:rPr>
          <w:rFonts w:ascii="Times New Roman" w:hAnsi="Times New Roman"/>
          <w:sz w:val="24"/>
          <w:szCs w:val="24"/>
          <w:lang w:val="uk-UA"/>
        </w:rPr>
        <w:t>на території Миколаївської міської ради</w:t>
      </w:r>
      <w:r w:rsidR="00695D71" w:rsidRPr="00695D71">
        <w:rPr>
          <w:rFonts w:ascii="Times New Roman" w:hAnsi="Times New Roman"/>
          <w:sz w:val="24"/>
          <w:szCs w:val="24"/>
          <w:lang w:val="uk-UA"/>
        </w:rPr>
        <w:t xml:space="preserve"> </w:t>
      </w:r>
      <w:r w:rsidR="00695D71" w:rsidRPr="00F70ED9">
        <w:rPr>
          <w:rFonts w:ascii="Times New Roman" w:hAnsi="Times New Roman"/>
          <w:sz w:val="24"/>
          <w:szCs w:val="24"/>
          <w:lang w:val="uk-UA"/>
        </w:rPr>
        <w:t>на 202</w:t>
      </w:r>
      <w:r w:rsidR="00151BE8">
        <w:rPr>
          <w:rFonts w:ascii="Times New Roman" w:hAnsi="Times New Roman"/>
          <w:sz w:val="24"/>
          <w:szCs w:val="24"/>
          <w:lang w:val="uk-UA"/>
        </w:rPr>
        <w:t>6</w:t>
      </w:r>
      <w:r w:rsidR="00695D71" w:rsidRPr="00F70ED9">
        <w:rPr>
          <w:rFonts w:ascii="Times New Roman" w:hAnsi="Times New Roman"/>
          <w:sz w:val="24"/>
          <w:szCs w:val="24"/>
          <w:lang w:val="uk-UA"/>
        </w:rPr>
        <w:t xml:space="preserve"> рік</w:t>
      </w:r>
      <w:r w:rsidRPr="00F70ED9">
        <w:rPr>
          <w:rFonts w:ascii="Times New Roman" w:hAnsi="Times New Roman"/>
          <w:sz w:val="24"/>
          <w:szCs w:val="24"/>
          <w:lang w:val="uk-UA"/>
        </w:rPr>
        <w:t xml:space="preserve">» розроблено відповідно до форми, затвердженої </w:t>
      </w:r>
      <w:r w:rsidR="00151BE8">
        <w:rPr>
          <w:rFonts w:ascii="Times New Roman" w:hAnsi="Times New Roman"/>
          <w:sz w:val="24"/>
          <w:szCs w:val="24"/>
          <w:lang w:val="uk-UA"/>
        </w:rPr>
        <w:t>Постановою</w:t>
      </w:r>
      <w:r w:rsidR="00151BE8" w:rsidRPr="00151BE8">
        <w:rPr>
          <w:rFonts w:ascii="Times New Roman" w:hAnsi="Times New Roman"/>
          <w:sz w:val="24"/>
          <w:szCs w:val="24"/>
          <w:lang w:val="uk-UA"/>
        </w:rPr>
        <w:t xml:space="preserve"> КМ України від 18.10.2024 № 1191 «Про внесення змін до постанови Кабінету Міністрів України від 28 грудня 2020 р. № 1330»</w:t>
      </w:r>
      <w:r w:rsidRPr="00F70ED9">
        <w:rPr>
          <w:rFonts w:ascii="Times New Roman" w:hAnsi="Times New Roman"/>
          <w:sz w:val="24"/>
          <w:szCs w:val="24"/>
          <w:lang w:val="uk-UA" w:eastAsia="ru-RU"/>
        </w:rPr>
        <w:t>.</w:t>
      </w:r>
    </w:p>
    <w:p w:rsidR="008E62EC" w:rsidRPr="00F70ED9" w:rsidRDefault="00487ACB" w:rsidP="008E62EC">
      <w:pPr>
        <w:pStyle w:val="a6"/>
        <w:jc w:val="both"/>
        <w:rPr>
          <w:rFonts w:ascii="Times New Roman" w:hAnsi="Times New Roman"/>
          <w:sz w:val="24"/>
          <w:szCs w:val="24"/>
          <w:lang w:val="uk-UA"/>
        </w:rPr>
      </w:pPr>
      <w:r>
        <w:rPr>
          <w:rFonts w:ascii="Times New Roman" w:hAnsi="Times New Roman"/>
          <w:sz w:val="24"/>
          <w:szCs w:val="24"/>
          <w:lang w:val="uk-UA"/>
        </w:rPr>
        <w:t xml:space="preserve"> </w:t>
      </w:r>
      <w:r w:rsidR="008E62EC" w:rsidRPr="00F70ED9">
        <w:rPr>
          <w:rFonts w:ascii="Times New Roman" w:hAnsi="Times New Roman"/>
          <w:sz w:val="24"/>
          <w:szCs w:val="24"/>
          <w:lang w:val="uk-UA"/>
        </w:rPr>
        <w:t xml:space="preserve">    </w:t>
      </w:r>
      <w:r w:rsidR="00BD0963">
        <w:rPr>
          <w:rFonts w:ascii="Times New Roman" w:hAnsi="Times New Roman"/>
          <w:sz w:val="24"/>
          <w:szCs w:val="24"/>
          <w:lang w:val="uk-UA"/>
        </w:rPr>
        <w:t xml:space="preserve">   </w:t>
      </w:r>
      <w:r w:rsidR="008E62EC" w:rsidRPr="00F70ED9">
        <w:rPr>
          <w:rFonts w:ascii="Times New Roman" w:hAnsi="Times New Roman"/>
          <w:sz w:val="24"/>
          <w:szCs w:val="24"/>
          <w:lang w:val="uk-UA"/>
        </w:rPr>
        <w:t>Відповідно до пункту 284.1 статті 284 ПКУ органам місцевого самоврядування нада</w:t>
      </w:r>
      <w:r w:rsidR="00BD0963">
        <w:rPr>
          <w:rFonts w:ascii="Times New Roman" w:hAnsi="Times New Roman"/>
          <w:sz w:val="24"/>
          <w:szCs w:val="24"/>
          <w:lang w:val="uk-UA"/>
        </w:rPr>
        <w:t>но право встановлювати пільги з</w:t>
      </w:r>
      <w:r w:rsidR="008E62EC" w:rsidRPr="00F70ED9">
        <w:rPr>
          <w:rFonts w:ascii="Times New Roman" w:hAnsi="Times New Roman"/>
          <w:sz w:val="24"/>
          <w:szCs w:val="24"/>
          <w:lang w:val="uk-UA"/>
        </w:rPr>
        <w:t xml:space="preserve"> сплати за землю. Ураховуючи зазначене</w:t>
      </w:r>
      <w:r w:rsidR="00BD0963">
        <w:rPr>
          <w:rFonts w:ascii="Times New Roman" w:hAnsi="Times New Roman"/>
          <w:sz w:val="24"/>
          <w:szCs w:val="24"/>
          <w:lang w:val="uk-UA"/>
        </w:rPr>
        <w:t>, пільги з</w:t>
      </w:r>
      <w:r w:rsidR="008E62EC" w:rsidRPr="00F70ED9">
        <w:rPr>
          <w:rFonts w:ascii="Times New Roman" w:hAnsi="Times New Roman"/>
          <w:sz w:val="24"/>
          <w:szCs w:val="24"/>
          <w:lang w:val="uk-UA"/>
        </w:rPr>
        <w:t xml:space="preserve"> сплати за землю встановлюються Податковим кодексом України та рішенням </w:t>
      </w:r>
      <w:r w:rsidR="00BD0963">
        <w:rPr>
          <w:rFonts w:ascii="Times New Roman" w:hAnsi="Times New Roman"/>
          <w:sz w:val="24"/>
          <w:szCs w:val="24"/>
          <w:lang w:val="uk-UA"/>
        </w:rPr>
        <w:t xml:space="preserve">міської ради </w:t>
      </w:r>
      <w:r w:rsidR="008E62EC" w:rsidRPr="00F70ED9">
        <w:rPr>
          <w:rFonts w:ascii="Times New Roman" w:hAnsi="Times New Roman"/>
          <w:sz w:val="24"/>
          <w:szCs w:val="24"/>
          <w:lang w:val="uk-UA"/>
        </w:rPr>
        <w:t>на 202</w:t>
      </w:r>
      <w:r>
        <w:rPr>
          <w:rFonts w:ascii="Times New Roman" w:hAnsi="Times New Roman"/>
          <w:sz w:val="24"/>
          <w:szCs w:val="24"/>
          <w:lang w:val="uk-UA"/>
        </w:rPr>
        <w:t>6</w:t>
      </w:r>
      <w:r w:rsidR="008E62EC" w:rsidRPr="00F70ED9">
        <w:rPr>
          <w:rFonts w:ascii="Times New Roman" w:hAnsi="Times New Roman"/>
          <w:sz w:val="24"/>
          <w:szCs w:val="24"/>
          <w:lang w:val="uk-UA"/>
        </w:rPr>
        <w:t xml:space="preserve"> рік. </w:t>
      </w:r>
    </w:p>
    <w:p w:rsidR="00BD0963" w:rsidRPr="00404422" w:rsidRDefault="008E62EC" w:rsidP="00BD0963">
      <w:pPr>
        <w:pStyle w:val="a3"/>
        <w:spacing w:before="0" w:beforeAutospacing="0" w:after="0" w:afterAutospacing="0"/>
        <w:jc w:val="both"/>
        <w:rPr>
          <w:u w:val="single"/>
          <w:lang w:val="uk-UA"/>
        </w:rPr>
      </w:pPr>
      <w:r w:rsidRPr="00F70ED9">
        <w:rPr>
          <w:lang w:val="uk-UA"/>
        </w:rPr>
        <w:t xml:space="preserve">    </w:t>
      </w:r>
      <w:r w:rsidRPr="00F70ED9">
        <w:rPr>
          <w:rStyle w:val="12"/>
          <w:sz w:val="24"/>
          <w:lang w:val="uk-UA" w:eastAsia="uk-UA"/>
        </w:rPr>
        <w:t xml:space="preserve">    </w:t>
      </w:r>
      <w:r w:rsidR="00BD0963" w:rsidRPr="00404422">
        <w:rPr>
          <w:color w:val="000000"/>
          <w:u w:val="single"/>
          <w:lang w:val="uk-UA"/>
        </w:rPr>
        <w:t>Основні групи, на які зазначена проблема справляє вплив: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00" w:firstRow="0" w:lastRow="0" w:firstColumn="0" w:lastColumn="0" w:noHBand="0" w:noVBand="0"/>
      </w:tblPr>
      <w:tblGrid>
        <w:gridCol w:w="4404"/>
        <w:gridCol w:w="2840"/>
        <w:gridCol w:w="2572"/>
      </w:tblGrid>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Групи (підгрупи)</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Так</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uk-UA"/>
              </w:rPr>
              <w:t>Ні</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Громадяни</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BD0963">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Pr>
                <w:lang w:val="uk-UA"/>
              </w:rPr>
              <w:t>Орган місцевого самоврядування</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Суб'єкти господарювання,</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en-US"/>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r w:rsidR="00BD0963" w:rsidRPr="00487337" w:rsidTr="007B5370">
        <w:trPr>
          <w:tblCellSpacing w:w="22" w:type="dxa"/>
        </w:trPr>
        <w:tc>
          <w:tcPr>
            <w:tcW w:w="22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у тому числі суб'єкти малого підприємництва*</w:t>
            </w:r>
          </w:p>
        </w:tc>
        <w:tc>
          <w:tcPr>
            <w:tcW w:w="145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jc w:val="center"/>
              <w:rPr>
                <w:lang w:val="uk-UA"/>
              </w:rPr>
            </w:pPr>
            <w:r w:rsidRPr="00487337">
              <w:rPr>
                <w:lang w:val="en-US"/>
              </w:rPr>
              <w:t>V</w:t>
            </w:r>
          </w:p>
        </w:tc>
        <w:tc>
          <w:tcPr>
            <w:tcW w:w="1300" w:type="pct"/>
            <w:tcBorders>
              <w:top w:val="outset" w:sz="6" w:space="0" w:color="auto"/>
              <w:left w:val="outset" w:sz="6" w:space="0" w:color="auto"/>
              <w:bottom w:val="outset" w:sz="6" w:space="0" w:color="auto"/>
              <w:right w:val="outset" w:sz="6" w:space="0" w:color="auto"/>
            </w:tcBorders>
          </w:tcPr>
          <w:p w:rsidR="00BD0963" w:rsidRPr="00487337" w:rsidRDefault="00BD0963" w:rsidP="007B5370">
            <w:pPr>
              <w:pStyle w:val="a3"/>
              <w:rPr>
                <w:lang w:val="uk-UA"/>
              </w:rPr>
            </w:pPr>
            <w:r w:rsidRPr="00487337">
              <w:rPr>
                <w:lang w:val="uk-UA"/>
              </w:rPr>
              <w:t> </w:t>
            </w:r>
          </w:p>
        </w:tc>
      </w:tr>
    </w:tbl>
    <w:p w:rsidR="008E62EC" w:rsidRPr="00F70ED9" w:rsidRDefault="008E62EC" w:rsidP="00BD0963">
      <w:pPr>
        <w:pStyle w:val="a6"/>
        <w:jc w:val="both"/>
        <w:rPr>
          <w:rFonts w:ascii="Times New Roman" w:hAnsi="Times New Roman"/>
          <w:b/>
          <w:sz w:val="24"/>
          <w:szCs w:val="24"/>
          <w:lang w:val="uk-UA"/>
        </w:rPr>
      </w:pPr>
    </w:p>
    <w:p w:rsidR="008E62EC" w:rsidRPr="00F70ED9" w:rsidRDefault="008E62EC" w:rsidP="00BD0963">
      <w:pPr>
        <w:pStyle w:val="a6"/>
        <w:ind w:firstLine="708"/>
        <w:jc w:val="both"/>
        <w:rPr>
          <w:rStyle w:val="2"/>
          <w:rFonts w:ascii="Times New Roman" w:hAnsi="Times New Roman"/>
          <w:color w:val="000000"/>
          <w:sz w:val="24"/>
          <w:szCs w:val="24"/>
          <w:lang w:val="uk-UA"/>
        </w:rPr>
      </w:pPr>
      <w:r w:rsidRPr="00F70ED9">
        <w:rPr>
          <w:rFonts w:ascii="Times New Roman" w:hAnsi="Times New Roman"/>
          <w:color w:val="000000"/>
          <w:sz w:val="24"/>
          <w:szCs w:val="24"/>
          <w:lang w:val="uk-UA"/>
        </w:rPr>
        <w:t>З метою безумовного виконання вимог Податкового кодексу України та недопущення суперечливих ситуацій, а також з метою вирішення проблеми щодо врегулювання питань справляння місцевих податків і зборів в межах</w:t>
      </w:r>
      <w:r w:rsidR="00BD0963">
        <w:rPr>
          <w:rFonts w:ascii="Times New Roman" w:hAnsi="Times New Roman"/>
          <w:color w:val="000000"/>
          <w:sz w:val="24"/>
          <w:szCs w:val="24"/>
          <w:lang w:val="uk-UA"/>
        </w:rPr>
        <w:t xml:space="preserve"> Миколаївської міської ради</w:t>
      </w:r>
      <w:r w:rsidRPr="00F70ED9">
        <w:rPr>
          <w:rFonts w:ascii="Times New Roman" w:hAnsi="Times New Roman"/>
          <w:color w:val="000000"/>
          <w:sz w:val="24"/>
          <w:szCs w:val="24"/>
          <w:lang w:val="uk-UA"/>
        </w:rPr>
        <w:t>, і пропонується прийняття рішення міської ради «</w:t>
      </w:r>
      <w:r w:rsidRPr="00F70ED9">
        <w:rPr>
          <w:rFonts w:ascii="Times New Roman" w:hAnsi="Times New Roman"/>
          <w:sz w:val="24"/>
          <w:szCs w:val="24"/>
          <w:lang w:val="uk-UA"/>
        </w:rPr>
        <w:t xml:space="preserve">Про встановлення ставок та пільг зі сплати земельного податку </w:t>
      </w:r>
      <w:r w:rsidR="00BD0963">
        <w:rPr>
          <w:rFonts w:ascii="Times New Roman" w:hAnsi="Times New Roman"/>
          <w:sz w:val="24"/>
          <w:szCs w:val="24"/>
          <w:lang w:val="uk-UA"/>
        </w:rPr>
        <w:t>на території Миколаївської міської ради</w:t>
      </w:r>
      <w:r w:rsidR="008C2A2E" w:rsidRPr="008C2A2E">
        <w:rPr>
          <w:rFonts w:ascii="Times New Roman" w:hAnsi="Times New Roman"/>
          <w:sz w:val="24"/>
          <w:szCs w:val="24"/>
          <w:lang w:val="uk-UA"/>
        </w:rPr>
        <w:t xml:space="preserve"> </w:t>
      </w:r>
      <w:r w:rsidR="008C2A2E" w:rsidRPr="00F70ED9">
        <w:rPr>
          <w:rFonts w:ascii="Times New Roman" w:hAnsi="Times New Roman"/>
          <w:sz w:val="24"/>
          <w:szCs w:val="24"/>
          <w:lang w:val="uk-UA"/>
        </w:rPr>
        <w:t>на 202</w:t>
      </w:r>
      <w:r w:rsidR="00487ACB">
        <w:rPr>
          <w:rFonts w:ascii="Times New Roman" w:hAnsi="Times New Roman"/>
          <w:sz w:val="24"/>
          <w:szCs w:val="24"/>
          <w:lang w:val="uk-UA"/>
        </w:rPr>
        <w:t>6</w:t>
      </w:r>
      <w:r w:rsidR="008C2A2E">
        <w:rPr>
          <w:rFonts w:ascii="Times New Roman" w:hAnsi="Times New Roman"/>
          <w:sz w:val="24"/>
          <w:szCs w:val="24"/>
          <w:lang w:val="uk-UA"/>
        </w:rPr>
        <w:t xml:space="preserve"> </w:t>
      </w:r>
      <w:r w:rsidR="008C2A2E" w:rsidRPr="00F70ED9">
        <w:rPr>
          <w:rFonts w:ascii="Times New Roman" w:hAnsi="Times New Roman"/>
          <w:sz w:val="24"/>
          <w:szCs w:val="24"/>
          <w:lang w:val="uk-UA"/>
        </w:rPr>
        <w:t xml:space="preserve"> рік</w:t>
      </w:r>
      <w:r w:rsidRPr="00F70ED9">
        <w:rPr>
          <w:rFonts w:ascii="Times New Roman" w:hAnsi="Times New Roman"/>
          <w:sz w:val="24"/>
          <w:szCs w:val="24"/>
          <w:lang w:val="uk-UA"/>
        </w:rPr>
        <w:t>»</w:t>
      </w:r>
      <w:r w:rsidRPr="00F70ED9">
        <w:rPr>
          <w:rStyle w:val="2"/>
          <w:rFonts w:ascii="Times New Roman" w:hAnsi="Times New Roman"/>
          <w:color w:val="000000"/>
          <w:sz w:val="24"/>
          <w:szCs w:val="24"/>
          <w:lang w:val="uk-UA"/>
        </w:rPr>
        <w:t>.</w:t>
      </w:r>
    </w:p>
    <w:p w:rsidR="008E62EC" w:rsidRPr="00F70ED9" w:rsidRDefault="008E62EC" w:rsidP="008E62EC">
      <w:pPr>
        <w:pStyle w:val="a6"/>
        <w:jc w:val="both"/>
        <w:rPr>
          <w:rStyle w:val="2"/>
          <w:rFonts w:ascii="Times New Roman" w:hAnsi="Times New Roman"/>
          <w:color w:val="000000"/>
          <w:sz w:val="24"/>
          <w:szCs w:val="24"/>
          <w:lang w:val="uk-UA"/>
        </w:rPr>
      </w:pPr>
    </w:p>
    <w:p w:rsidR="008E62EC" w:rsidRPr="00F70ED9" w:rsidRDefault="008E62EC" w:rsidP="008E62EC">
      <w:pPr>
        <w:pStyle w:val="a6"/>
        <w:jc w:val="center"/>
        <w:rPr>
          <w:rFonts w:ascii="Times New Roman" w:hAnsi="Times New Roman"/>
          <w:b/>
          <w:sz w:val="24"/>
          <w:szCs w:val="24"/>
          <w:lang w:val="uk-UA"/>
        </w:rPr>
      </w:pPr>
      <w:r w:rsidRPr="00F70ED9">
        <w:rPr>
          <w:rFonts w:ascii="Times New Roman" w:hAnsi="Times New Roman"/>
          <w:b/>
          <w:sz w:val="24"/>
          <w:szCs w:val="24"/>
          <w:lang w:val="uk-UA"/>
        </w:rPr>
        <w:t>II. Цілі державного регулювання</w:t>
      </w:r>
    </w:p>
    <w:p w:rsidR="008E62EC" w:rsidRPr="00F70ED9" w:rsidRDefault="008E62EC" w:rsidP="00BD0963">
      <w:pPr>
        <w:pStyle w:val="a6"/>
        <w:ind w:firstLine="708"/>
        <w:jc w:val="both"/>
        <w:rPr>
          <w:rStyle w:val="12"/>
          <w:color w:val="000000"/>
          <w:sz w:val="24"/>
          <w:szCs w:val="24"/>
          <w:lang w:val="uk-UA" w:eastAsia="uk-UA"/>
        </w:rPr>
      </w:pPr>
      <w:r>
        <w:rPr>
          <w:rStyle w:val="12"/>
          <w:color w:val="000000"/>
          <w:sz w:val="24"/>
          <w:szCs w:val="24"/>
          <w:lang w:val="uk-UA" w:eastAsia="uk-UA"/>
        </w:rPr>
        <w:t>Проєкт</w:t>
      </w:r>
      <w:r w:rsidRPr="00F70ED9">
        <w:rPr>
          <w:rStyle w:val="12"/>
          <w:color w:val="000000"/>
          <w:sz w:val="24"/>
          <w:szCs w:val="24"/>
          <w:lang w:val="uk-UA" w:eastAsia="uk-UA"/>
        </w:rPr>
        <w:t xml:space="preserve"> рішення міської ради спрямований на розв’язання завдання, визначеного в попередньому розділі аналізу регуляторного впливу. </w:t>
      </w:r>
    </w:p>
    <w:p w:rsidR="008E62EC" w:rsidRPr="00F70ED9" w:rsidRDefault="008E62EC" w:rsidP="00BD0963">
      <w:pPr>
        <w:pStyle w:val="a6"/>
        <w:ind w:firstLine="708"/>
        <w:jc w:val="both"/>
        <w:rPr>
          <w:rStyle w:val="12"/>
          <w:sz w:val="24"/>
          <w:szCs w:val="24"/>
          <w:lang w:val="uk-UA" w:eastAsia="uk-UA"/>
        </w:rPr>
      </w:pPr>
      <w:r w:rsidRPr="00F70ED9">
        <w:rPr>
          <w:rStyle w:val="12"/>
          <w:color w:val="000000"/>
          <w:sz w:val="24"/>
          <w:szCs w:val="24"/>
          <w:lang w:val="uk-UA" w:eastAsia="uk-UA"/>
        </w:rPr>
        <w:t xml:space="preserve">Цілями державного регулювання є установлення ставок та пільг з плати за землю відповідно до вимог </w:t>
      </w:r>
      <w:r w:rsidR="00BD0963" w:rsidRPr="00F70ED9">
        <w:rPr>
          <w:rFonts w:ascii="Times New Roman" w:hAnsi="Times New Roman"/>
          <w:color w:val="000000"/>
          <w:sz w:val="24"/>
          <w:szCs w:val="24"/>
          <w:lang w:val="uk-UA"/>
        </w:rPr>
        <w:t>Податкового кодексу України</w:t>
      </w:r>
      <w:r w:rsidRPr="00F70ED9">
        <w:rPr>
          <w:rStyle w:val="12"/>
          <w:color w:val="000000"/>
          <w:sz w:val="24"/>
          <w:szCs w:val="24"/>
          <w:lang w:val="uk-UA" w:eastAsia="uk-UA"/>
        </w:rPr>
        <w:t xml:space="preserve">, отримання до бюджету міста прогнозованих податкових надходжень, </w:t>
      </w:r>
      <w:r w:rsidRPr="00F70ED9">
        <w:rPr>
          <w:rStyle w:val="12"/>
          <w:sz w:val="24"/>
          <w:szCs w:val="24"/>
          <w:lang w:val="uk-UA" w:eastAsia="uk-UA"/>
        </w:rPr>
        <w:t>забезпечення виконання програм: соціальних, економічних, екологічних, розвитку підприємництва, фінансування бюджетної сфери в галузях освіти, соціального захисту, житлово-комунальн</w:t>
      </w:r>
      <w:r w:rsidR="00BD0963">
        <w:rPr>
          <w:rStyle w:val="12"/>
          <w:sz w:val="24"/>
          <w:szCs w:val="24"/>
          <w:lang w:val="uk-UA" w:eastAsia="uk-UA"/>
        </w:rPr>
        <w:t xml:space="preserve">ого та дорожнього господарства </w:t>
      </w:r>
      <w:r w:rsidRPr="00F70ED9">
        <w:rPr>
          <w:rStyle w:val="12"/>
          <w:sz w:val="24"/>
          <w:szCs w:val="24"/>
          <w:lang w:val="uk-UA" w:eastAsia="uk-UA"/>
        </w:rPr>
        <w:t xml:space="preserve">тощо.  </w:t>
      </w:r>
    </w:p>
    <w:p w:rsidR="008E62EC" w:rsidRPr="00F70ED9" w:rsidRDefault="008E62EC" w:rsidP="00622556">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Цілями регуляторного акта є:</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ab/>
        <w:t>- установлення ставок земельного податку та пільг зі сплати цього податку;</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ab/>
        <w:t xml:space="preserve">- забезпечення соціально-економічного розвитку міста, подальшого регулювання земельних відносин, використання земельного ресурсу в інтересах територіальної громади міста </w:t>
      </w:r>
      <w:r w:rsidR="00622556">
        <w:rPr>
          <w:rFonts w:ascii="Times New Roman" w:hAnsi="Times New Roman"/>
          <w:sz w:val="24"/>
          <w:szCs w:val="24"/>
          <w:lang w:val="uk-UA"/>
        </w:rPr>
        <w:t>Миколаєва</w:t>
      </w:r>
      <w:r w:rsidRPr="00F70ED9">
        <w:rPr>
          <w:rFonts w:ascii="Times New Roman" w:hAnsi="Times New Roman"/>
          <w:sz w:val="24"/>
          <w:szCs w:val="24"/>
          <w:lang w:val="uk-UA"/>
        </w:rPr>
        <w:t>;</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ab/>
        <w:t>- отримання фінансового ресурсу для вирішення соціально-економічних питань розвитку міста, підвищення соціальних стандартів.</w:t>
      </w:r>
    </w:p>
    <w:p w:rsidR="00613C39" w:rsidRDefault="00613C39" w:rsidP="008E62EC">
      <w:pPr>
        <w:pStyle w:val="3"/>
        <w:spacing w:before="120" w:beforeAutospacing="0" w:after="0" w:afterAutospacing="0"/>
        <w:jc w:val="center"/>
        <w:rPr>
          <w:lang w:val="uk-UA"/>
        </w:rPr>
      </w:pPr>
    </w:p>
    <w:p w:rsidR="008E62EC" w:rsidRPr="00F70ED9" w:rsidRDefault="008E62EC" w:rsidP="008E62EC">
      <w:pPr>
        <w:pStyle w:val="3"/>
        <w:spacing w:before="120" w:beforeAutospacing="0" w:after="0" w:afterAutospacing="0"/>
        <w:jc w:val="center"/>
        <w:rPr>
          <w:lang w:val="uk-UA"/>
        </w:rPr>
      </w:pPr>
      <w:r w:rsidRPr="00F70ED9">
        <w:rPr>
          <w:lang w:val="uk-UA"/>
        </w:rPr>
        <w:lastRenderedPageBreak/>
        <w:t>III. Визначення та оцінка альтернативних способів досягнення цілей</w:t>
      </w:r>
    </w:p>
    <w:p w:rsidR="008E62EC" w:rsidRPr="00F70ED9" w:rsidRDefault="008E62EC" w:rsidP="008E62EC">
      <w:pPr>
        <w:pStyle w:val="a3"/>
        <w:spacing w:before="120" w:beforeAutospacing="0" w:after="0" w:afterAutospacing="0"/>
        <w:jc w:val="both"/>
        <w:rPr>
          <w:b/>
          <w:lang w:val="uk-UA"/>
        </w:rPr>
      </w:pPr>
      <w:r w:rsidRPr="00F70ED9">
        <w:rPr>
          <w:b/>
          <w:lang w:val="uk-UA"/>
        </w:rPr>
        <w:t>1. Визначення альтернативних способів</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874"/>
        <w:gridCol w:w="6942"/>
      </w:tblGrid>
      <w:tr w:rsidR="008E62EC" w:rsidRPr="00F70ED9" w:rsidTr="00A46FA0">
        <w:trPr>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3"/>
              <w:spacing w:line="276" w:lineRule="auto"/>
              <w:jc w:val="center"/>
              <w:rPr>
                <w:lang w:val="uk-UA"/>
              </w:rPr>
            </w:pPr>
            <w:r w:rsidRPr="00F70ED9">
              <w:rPr>
                <w:lang w:val="uk-UA"/>
              </w:rPr>
              <w:t>Вид альтернативи</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3"/>
              <w:spacing w:line="276" w:lineRule="auto"/>
              <w:jc w:val="center"/>
              <w:rPr>
                <w:lang w:val="uk-UA"/>
              </w:rPr>
            </w:pPr>
            <w:r w:rsidRPr="00F70ED9">
              <w:rPr>
                <w:lang w:val="uk-UA"/>
              </w:rPr>
              <w:t>Опис альтернативи</w:t>
            </w:r>
          </w:p>
        </w:tc>
      </w:tr>
      <w:tr w:rsidR="008E62EC" w:rsidRPr="00F70ED9" w:rsidTr="00A46FA0">
        <w:trPr>
          <w:trHeight w:val="1209"/>
          <w:tblCellSpacing w:w="22" w:type="dxa"/>
        </w:trPr>
        <w:tc>
          <w:tcPr>
            <w:tcW w:w="1430" w:type="pct"/>
            <w:tcBorders>
              <w:top w:val="outset" w:sz="6" w:space="0" w:color="auto"/>
              <w:bottom w:val="nil"/>
              <w:right w:val="outset" w:sz="6" w:space="0" w:color="auto"/>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Альтернатива 1</w:t>
            </w:r>
          </w:p>
          <w:p w:rsidR="008E62EC" w:rsidRPr="00F70ED9" w:rsidRDefault="008E62EC" w:rsidP="00A46FA0">
            <w:pPr>
              <w:pStyle w:val="a6"/>
              <w:rPr>
                <w:lang w:val="uk-UA"/>
              </w:rPr>
            </w:pPr>
            <w:r w:rsidRPr="00F70ED9">
              <w:rPr>
                <w:rStyle w:val="2"/>
                <w:rFonts w:ascii="Times New Roman" w:hAnsi="Times New Roman"/>
                <w:sz w:val="24"/>
                <w:szCs w:val="24"/>
                <w:lang w:val="uk-UA"/>
              </w:rPr>
              <w:t>Залишення існуючої на даний момент ситуації без змін</w:t>
            </w:r>
          </w:p>
        </w:tc>
        <w:tc>
          <w:tcPr>
            <w:tcW w:w="3502"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Style w:val="2"/>
                <w:lang w:val="uk-UA"/>
              </w:rPr>
              <w:t xml:space="preserve"> </w:t>
            </w:r>
            <w:r w:rsidRPr="00F70ED9">
              <w:rPr>
                <w:rStyle w:val="2"/>
                <w:rFonts w:ascii="Times New Roman" w:hAnsi="Times New Roman"/>
                <w:sz w:val="24"/>
                <w:szCs w:val="24"/>
                <w:lang w:val="uk-UA"/>
              </w:rPr>
              <w:t>Я</w:t>
            </w:r>
            <w:r w:rsidRPr="00F70ED9">
              <w:rPr>
                <w:rFonts w:ascii="Times New Roman" w:hAnsi="Times New Roman"/>
                <w:sz w:val="24"/>
                <w:szCs w:val="24"/>
                <w:lang w:val="uk-UA"/>
              </w:rPr>
              <w:t xml:space="preserve">кщо міська рада не ухвалює рішення про встановлення відповідних місцевих податків і зборів, що є обов’язковими, то відповідно до підпункту 12.3.5 пункту 12.3 статті 12 ПКУ плата за землю справляється із застосуванням ставок, які діяли до 31 грудня року, що передує бюджетному періоду, у якому планується застосування плати за землю. </w:t>
            </w:r>
          </w:p>
          <w:p w:rsidR="008E62EC" w:rsidRPr="00F70ED9" w:rsidRDefault="008E62EC" w:rsidP="00533BE2">
            <w:pPr>
              <w:pStyle w:val="a6"/>
              <w:rPr>
                <w:rStyle w:val="2"/>
                <w:lang w:val="uk-UA"/>
              </w:rPr>
            </w:pPr>
            <w:r w:rsidRPr="00F70ED9">
              <w:rPr>
                <w:rStyle w:val="rvts0"/>
                <w:rFonts w:ascii="Times New Roman" w:hAnsi="Times New Roman"/>
                <w:sz w:val="24"/>
                <w:szCs w:val="24"/>
                <w:lang w:val="uk-UA"/>
              </w:rPr>
              <w:t>Пільги зі сплати земельного податку залишаються виключно такими, що встановлені положеннями П</w:t>
            </w:r>
            <w:r w:rsidR="00533BE2">
              <w:rPr>
                <w:rStyle w:val="rvts0"/>
                <w:rFonts w:ascii="Times New Roman" w:hAnsi="Times New Roman"/>
                <w:sz w:val="24"/>
                <w:szCs w:val="24"/>
                <w:lang w:val="uk-UA"/>
              </w:rPr>
              <w:t>одаткового кодексу України.</w:t>
            </w:r>
            <w:r w:rsidRPr="00F70ED9">
              <w:rPr>
                <w:rStyle w:val="rvts0"/>
                <w:rFonts w:ascii="Times New Roman" w:hAnsi="Times New Roman"/>
                <w:sz w:val="24"/>
                <w:szCs w:val="24"/>
                <w:lang w:val="uk-UA"/>
              </w:rPr>
              <w:t xml:space="preserve"> Тому, більшість громадян, бюджетних, комунальних та неприбуткових організацій втратять право на пільгу у 202</w:t>
            </w:r>
            <w:r w:rsidR="00613C39">
              <w:rPr>
                <w:rStyle w:val="rvts0"/>
                <w:rFonts w:ascii="Times New Roman" w:hAnsi="Times New Roman"/>
                <w:sz w:val="24"/>
                <w:szCs w:val="24"/>
                <w:lang w:val="uk-UA"/>
              </w:rPr>
              <w:t>6</w:t>
            </w:r>
            <w:r w:rsidRPr="00F70ED9">
              <w:rPr>
                <w:rStyle w:val="rvts0"/>
                <w:rFonts w:ascii="Times New Roman" w:hAnsi="Times New Roman"/>
                <w:sz w:val="24"/>
                <w:szCs w:val="24"/>
                <w:lang w:val="uk-UA"/>
              </w:rPr>
              <w:t xml:space="preserve"> році, оскільки перелік пільг у статтях 281, 282</w:t>
            </w:r>
            <w:r w:rsidRPr="00F70ED9">
              <w:rPr>
                <w:rFonts w:ascii="Times New Roman" w:hAnsi="Times New Roman"/>
                <w:sz w:val="24"/>
                <w:szCs w:val="24"/>
                <w:lang w:val="uk-UA"/>
              </w:rPr>
              <w:t xml:space="preserve"> ПКУ дуже вузький і не враховує реальні потреби землекористувачів міста в отриманні пільг з плати за землю. У зв’язку з чим вбачається збільшення бюджетних витрат на дотації органам державної влади, бюджетним, комунальним підприємствам для компенсації розміру плати за землю до бюджету. Таким чином, альтернатива не є прийнятною</w:t>
            </w:r>
            <w:r w:rsidR="00613C39">
              <w:rPr>
                <w:rFonts w:ascii="Times New Roman" w:hAnsi="Times New Roman"/>
                <w:sz w:val="24"/>
                <w:szCs w:val="24"/>
                <w:lang w:val="uk-UA"/>
              </w:rPr>
              <w:t>.</w:t>
            </w:r>
          </w:p>
        </w:tc>
      </w:tr>
      <w:tr w:rsidR="008E62EC" w:rsidRPr="00381461" w:rsidTr="00A46FA0">
        <w:trPr>
          <w:trHeight w:val="2001"/>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Альтернатива 2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Установлення мінімального розміру ставок</w:t>
            </w:r>
            <w:r>
              <w:rPr>
                <w:rFonts w:ascii="Times New Roman" w:hAnsi="Times New Roman"/>
                <w:sz w:val="24"/>
                <w:szCs w:val="24"/>
                <w:lang w:val="uk-UA"/>
              </w:rPr>
              <w:t xml:space="preserve"> земельного податку.</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6"/>
              <w:rPr>
                <w:rStyle w:val="12"/>
                <w:sz w:val="24"/>
                <w:szCs w:val="24"/>
                <w:lang w:val="uk-UA" w:eastAsia="uk-UA"/>
              </w:rPr>
            </w:pPr>
            <w:r w:rsidRPr="00F70ED9">
              <w:rPr>
                <w:rFonts w:ascii="Times New Roman" w:hAnsi="Times New Roman"/>
                <w:sz w:val="24"/>
                <w:szCs w:val="24"/>
                <w:lang w:val="uk-UA"/>
              </w:rPr>
              <w:t>Альтернатива не є прийнятною, оскільки вона веде до відмови від використання економічних ресурсів міста, що спрямовуються на фінансування його інфраструктури.</w:t>
            </w:r>
          </w:p>
          <w:p w:rsidR="008E62EC" w:rsidRPr="00F70ED9" w:rsidRDefault="008E62EC" w:rsidP="008F654F">
            <w:pPr>
              <w:pStyle w:val="a6"/>
              <w:rPr>
                <w:rStyle w:val="2"/>
                <w:rFonts w:ascii="Times New Roman" w:hAnsi="Times New Roman"/>
                <w:sz w:val="24"/>
                <w:szCs w:val="24"/>
                <w:lang w:val="uk-UA"/>
              </w:rPr>
            </w:pPr>
            <w:r w:rsidRPr="00F70ED9">
              <w:rPr>
                <w:rFonts w:ascii="Times New Roman" w:hAnsi="Times New Roman"/>
                <w:sz w:val="24"/>
                <w:szCs w:val="24"/>
                <w:lang w:val="uk-UA"/>
              </w:rPr>
              <w:t xml:space="preserve">У разі не встановлення відповідних ставок, бюджет міста втратить надходження від плати за землю у зв’язку з відсутністю законодавчо встановленої мінімальної ставки. </w:t>
            </w:r>
            <w:r w:rsidRPr="00F70ED9">
              <w:rPr>
                <w:rStyle w:val="12"/>
                <w:sz w:val="24"/>
                <w:szCs w:val="24"/>
                <w:lang w:val="uk-UA" w:eastAsia="uk-UA"/>
              </w:rPr>
              <w:t>Негативний вплив буде завдано територіальній громаді міста, оскільки відсутність надходжень до бюджету міста ставить під загроз</w:t>
            </w:r>
            <w:r w:rsidR="008F654F">
              <w:rPr>
                <w:rStyle w:val="12"/>
                <w:sz w:val="24"/>
                <w:szCs w:val="24"/>
                <w:lang w:val="uk-UA" w:eastAsia="uk-UA"/>
              </w:rPr>
              <w:t xml:space="preserve">у виконання програм </w:t>
            </w:r>
            <w:r w:rsidRPr="00F70ED9">
              <w:rPr>
                <w:rStyle w:val="12"/>
                <w:sz w:val="24"/>
                <w:szCs w:val="24"/>
                <w:lang w:val="uk-UA" w:eastAsia="uk-UA"/>
              </w:rPr>
              <w:t>соціальн</w:t>
            </w:r>
            <w:r w:rsidR="008F654F">
              <w:rPr>
                <w:rStyle w:val="12"/>
                <w:sz w:val="24"/>
                <w:szCs w:val="24"/>
                <w:lang w:val="uk-UA" w:eastAsia="uk-UA"/>
              </w:rPr>
              <w:t>о</w:t>
            </w:r>
            <w:r w:rsidR="00613C39">
              <w:rPr>
                <w:rStyle w:val="12"/>
                <w:sz w:val="24"/>
                <w:szCs w:val="24"/>
                <w:lang w:val="uk-UA" w:eastAsia="uk-UA"/>
              </w:rPr>
              <w:t xml:space="preserve"> </w:t>
            </w:r>
            <w:r w:rsidR="008F654F">
              <w:rPr>
                <w:rStyle w:val="12"/>
                <w:sz w:val="24"/>
                <w:szCs w:val="24"/>
                <w:lang w:val="uk-UA" w:eastAsia="uk-UA"/>
              </w:rPr>
              <w:t>-</w:t>
            </w:r>
            <w:r w:rsidRPr="00F70ED9">
              <w:rPr>
                <w:rStyle w:val="12"/>
                <w:sz w:val="24"/>
                <w:szCs w:val="24"/>
                <w:lang w:val="uk-UA" w:eastAsia="uk-UA"/>
              </w:rPr>
              <w:t xml:space="preserve"> економічн</w:t>
            </w:r>
            <w:r w:rsidR="008F654F">
              <w:rPr>
                <w:rStyle w:val="12"/>
                <w:sz w:val="24"/>
                <w:szCs w:val="24"/>
                <w:lang w:val="uk-UA" w:eastAsia="uk-UA"/>
              </w:rPr>
              <w:t>ого розвитку</w:t>
            </w:r>
            <w:r w:rsidRPr="00F70ED9">
              <w:rPr>
                <w:rStyle w:val="12"/>
                <w:sz w:val="24"/>
                <w:szCs w:val="24"/>
                <w:lang w:val="uk-UA" w:eastAsia="uk-UA"/>
              </w:rPr>
              <w:t>.</w:t>
            </w:r>
          </w:p>
        </w:tc>
      </w:tr>
      <w:tr w:rsidR="008E62EC" w:rsidRPr="00F70ED9" w:rsidTr="00A46FA0">
        <w:trPr>
          <w:trHeight w:val="2001"/>
          <w:tblCellSpacing w:w="22" w:type="dxa"/>
        </w:trPr>
        <w:tc>
          <w:tcPr>
            <w:tcW w:w="1430"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p w:rsidR="008E62EC" w:rsidRPr="00F70ED9" w:rsidRDefault="008E62EC" w:rsidP="008F654F">
            <w:pPr>
              <w:pStyle w:val="a6"/>
              <w:rPr>
                <w:rFonts w:ascii="Times New Roman" w:hAnsi="Times New Roman"/>
                <w:b/>
                <w:i/>
                <w:sz w:val="24"/>
                <w:szCs w:val="24"/>
                <w:lang w:val="uk-UA"/>
              </w:rPr>
            </w:pPr>
            <w:r w:rsidRPr="00F70ED9">
              <w:rPr>
                <w:rFonts w:ascii="Times New Roman" w:hAnsi="Times New Roman"/>
                <w:sz w:val="24"/>
                <w:szCs w:val="24"/>
                <w:lang w:val="uk-UA"/>
              </w:rPr>
              <w:t>Установлення для всіх категорій землекористувачів ставок на рівні 20</w:t>
            </w:r>
            <w:r w:rsidR="008F654F">
              <w:rPr>
                <w:rFonts w:ascii="Times New Roman" w:hAnsi="Times New Roman"/>
                <w:sz w:val="24"/>
                <w:szCs w:val="24"/>
                <w:lang w:val="uk-UA"/>
              </w:rPr>
              <w:t>20</w:t>
            </w:r>
            <w:r w:rsidRPr="00F70ED9">
              <w:rPr>
                <w:rFonts w:ascii="Times New Roman" w:hAnsi="Times New Roman"/>
                <w:sz w:val="24"/>
                <w:szCs w:val="24"/>
                <w:lang w:val="uk-UA"/>
              </w:rPr>
              <w:t xml:space="preserve"> року</w:t>
            </w:r>
          </w:p>
        </w:tc>
        <w:tc>
          <w:tcPr>
            <w:tcW w:w="3502"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Ураховуючи соціально-економічну ситуацію в державі, установлення </w:t>
            </w:r>
            <w:r w:rsidR="008C2A2E">
              <w:rPr>
                <w:rFonts w:ascii="Times New Roman" w:hAnsi="Times New Roman"/>
                <w:sz w:val="24"/>
                <w:szCs w:val="24"/>
                <w:lang w:val="uk-UA"/>
              </w:rPr>
              <w:t>на</w:t>
            </w:r>
            <w:r w:rsidRPr="00F70ED9">
              <w:rPr>
                <w:rFonts w:ascii="Times New Roman" w:hAnsi="Times New Roman"/>
                <w:sz w:val="24"/>
                <w:szCs w:val="24"/>
                <w:lang w:val="uk-UA"/>
              </w:rPr>
              <w:t xml:space="preserve"> 202</w:t>
            </w:r>
            <w:r w:rsidR="00613C39">
              <w:rPr>
                <w:rFonts w:ascii="Times New Roman" w:hAnsi="Times New Roman"/>
                <w:sz w:val="24"/>
                <w:szCs w:val="24"/>
                <w:lang w:val="uk-UA"/>
              </w:rPr>
              <w:t>6</w:t>
            </w:r>
            <w:r w:rsidRPr="00F70ED9">
              <w:rPr>
                <w:rFonts w:ascii="Times New Roman" w:hAnsi="Times New Roman"/>
                <w:sz w:val="24"/>
                <w:szCs w:val="24"/>
                <w:lang w:val="uk-UA"/>
              </w:rPr>
              <w:t xml:space="preserve"> рі</w:t>
            </w:r>
            <w:r w:rsidR="008C2A2E">
              <w:rPr>
                <w:rFonts w:ascii="Times New Roman" w:hAnsi="Times New Roman"/>
                <w:sz w:val="24"/>
                <w:szCs w:val="24"/>
                <w:lang w:val="uk-UA"/>
              </w:rPr>
              <w:t>к</w:t>
            </w:r>
            <w:r w:rsidRPr="00F70ED9">
              <w:rPr>
                <w:rFonts w:ascii="Times New Roman" w:hAnsi="Times New Roman"/>
                <w:sz w:val="24"/>
                <w:szCs w:val="24"/>
                <w:lang w:val="uk-UA"/>
              </w:rPr>
              <w:t xml:space="preserve"> розмірів плати за землю на рівні 20</w:t>
            </w:r>
            <w:r w:rsidR="008F654F">
              <w:rPr>
                <w:rFonts w:ascii="Times New Roman" w:hAnsi="Times New Roman"/>
                <w:sz w:val="24"/>
                <w:szCs w:val="24"/>
                <w:lang w:val="uk-UA"/>
              </w:rPr>
              <w:t>2</w:t>
            </w:r>
            <w:r w:rsidR="00613C39">
              <w:rPr>
                <w:rFonts w:ascii="Times New Roman" w:hAnsi="Times New Roman"/>
                <w:sz w:val="24"/>
                <w:szCs w:val="24"/>
                <w:lang w:val="uk-UA"/>
              </w:rPr>
              <w:t>5</w:t>
            </w:r>
            <w:r w:rsidR="008C2A2E">
              <w:rPr>
                <w:rFonts w:ascii="Times New Roman" w:hAnsi="Times New Roman"/>
                <w:sz w:val="24"/>
                <w:szCs w:val="24"/>
                <w:lang w:val="uk-UA"/>
              </w:rPr>
              <w:t xml:space="preserve"> року не </w:t>
            </w:r>
            <w:r w:rsidRPr="00F70ED9">
              <w:rPr>
                <w:rFonts w:ascii="Times New Roman" w:hAnsi="Times New Roman"/>
                <w:sz w:val="24"/>
                <w:szCs w:val="24"/>
                <w:lang w:val="uk-UA"/>
              </w:rPr>
              <w:t xml:space="preserve"> є доцільним.</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Застосування альтернативи шляхом ухвалення рішення міської ради «Про встановлення ставок та пільг </w:t>
            </w:r>
            <w:r>
              <w:rPr>
                <w:rFonts w:ascii="Times New Roman" w:hAnsi="Times New Roman"/>
                <w:sz w:val="24"/>
                <w:szCs w:val="24"/>
                <w:lang w:val="uk-UA"/>
              </w:rPr>
              <w:t>зі</w:t>
            </w:r>
            <w:r w:rsidRPr="00F70ED9">
              <w:rPr>
                <w:rFonts w:ascii="Times New Roman" w:hAnsi="Times New Roman"/>
                <w:sz w:val="24"/>
                <w:szCs w:val="24"/>
                <w:lang w:val="uk-UA"/>
              </w:rPr>
              <w:t xml:space="preserve"> сплати земельного податку </w:t>
            </w:r>
            <w:r w:rsidR="008C2A2E">
              <w:rPr>
                <w:rFonts w:ascii="Times New Roman" w:hAnsi="Times New Roman"/>
                <w:sz w:val="24"/>
                <w:szCs w:val="24"/>
                <w:lang w:val="uk-UA"/>
              </w:rPr>
              <w:t xml:space="preserve">на території Миколаївської міської ради </w:t>
            </w:r>
            <w:r w:rsidRPr="00F70ED9">
              <w:rPr>
                <w:rFonts w:ascii="Times New Roman" w:hAnsi="Times New Roman"/>
                <w:sz w:val="24"/>
                <w:szCs w:val="24"/>
                <w:lang w:val="uk-UA"/>
              </w:rPr>
              <w:t>на 20</w:t>
            </w:r>
            <w:r>
              <w:rPr>
                <w:rFonts w:ascii="Times New Roman" w:hAnsi="Times New Roman"/>
                <w:sz w:val="24"/>
                <w:szCs w:val="24"/>
                <w:lang w:val="uk-UA"/>
              </w:rPr>
              <w:t>2</w:t>
            </w:r>
            <w:r w:rsidR="00613C39">
              <w:rPr>
                <w:rFonts w:ascii="Times New Roman" w:hAnsi="Times New Roman"/>
                <w:sz w:val="24"/>
                <w:szCs w:val="24"/>
                <w:lang w:val="uk-UA"/>
              </w:rPr>
              <w:t>6</w:t>
            </w:r>
            <w:r w:rsidRPr="00F70ED9">
              <w:rPr>
                <w:rFonts w:ascii="Times New Roman" w:hAnsi="Times New Roman"/>
                <w:sz w:val="24"/>
                <w:szCs w:val="24"/>
                <w:lang w:val="uk-UA"/>
              </w:rPr>
              <w:t xml:space="preserve"> рік»</w:t>
            </w:r>
            <w:r w:rsidRPr="00F70ED9">
              <w:rPr>
                <w:rStyle w:val="2"/>
                <w:rFonts w:ascii="Times New Roman" w:hAnsi="Times New Roman"/>
                <w:sz w:val="24"/>
                <w:szCs w:val="24"/>
                <w:lang w:val="uk-UA"/>
              </w:rPr>
              <w:t xml:space="preserve"> </w:t>
            </w:r>
            <w:r w:rsidRPr="00F70ED9">
              <w:rPr>
                <w:rFonts w:ascii="Times New Roman" w:hAnsi="Times New Roman"/>
                <w:sz w:val="24"/>
                <w:szCs w:val="24"/>
                <w:lang w:val="uk-UA"/>
              </w:rPr>
              <w:t>є найбільш прийнятним. З уведенням у дію запропонованого регуляторного акта будуть упорядковані відно</w:t>
            </w:r>
            <w:r w:rsidRPr="00F70ED9">
              <w:rPr>
                <w:rFonts w:ascii="Times New Roman" w:hAnsi="Times New Roman"/>
                <w:color w:val="000000"/>
                <w:sz w:val="24"/>
                <w:szCs w:val="24"/>
                <w:lang w:val="uk-UA" w:eastAsia="uk-UA"/>
              </w:rPr>
              <w:t>сини між землекористувачами та органами влади й місцевого самоврядування з питань плати за користування земельними ділянками.</w:t>
            </w:r>
          </w:p>
          <w:p w:rsidR="008E62EC" w:rsidRPr="00F70ED9" w:rsidRDefault="008E62EC" w:rsidP="008F654F">
            <w:pPr>
              <w:pStyle w:val="a6"/>
              <w:rPr>
                <w:rFonts w:ascii="Times New Roman" w:hAnsi="Times New Roman"/>
                <w:b/>
                <w:i/>
                <w:sz w:val="24"/>
                <w:szCs w:val="24"/>
                <w:lang w:val="uk-UA"/>
              </w:rPr>
            </w:pPr>
            <w:r w:rsidRPr="00F70ED9">
              <w:rPr>
                <w:rFonts w:ascii="Times New Roman" w:hAnsi="Times New Roman"/>
                <w:sz w:val="24"/>
                <w:szCs w:val="24"/>
                <w:lang w:val="uk-UA"/>
              </w:rPr>
              <w:t>Ухвалення запропонованого рішення забезпечить сталі надходження до бюджету міста та нестиме більш прийнятне</w:t>
            </w:r>
            <w:r w:rsidRPr="00F70ED9">
              <w:rPr>
                <w:rStyle w:val="12"/>
                <w:color w:val="000000"/>
                <w:sz w:val="24"/>
                <w:szCs w:val="24"/>
                <w:lang w:val="uk-UA" w:eastAsia="uk-UA"/>
              </w:rPr>
              <w:t xml:space="preserve"> податкове навантаження на </w:t>
            </w:r>
            <w:r w:rsidR="008F654F">
              <w:rPr>
                <w:rStyle w:val="12"/>
                <w:color w:val="000000"/>
                <w:sz w:val="24"/>
                <w:szCs w:val="24"/>
                <w:lang w:val="uk-UA" w:eastAsia="uk-UA"/>
              </w:rPr>
              <w:t>фізичних та юридичних осіб</w:t>
            </w:r>
            <w:r w:rsidRPr="00F70ED9">
              <w:rPr>
                <w:rStyle w:val="12"/>
                <w:color w:val="000000"/>
                <w:sz w:val="24"/>
                <w:szCs w:val="24"/>
                <w:lang w:val="uk-UA" w:eastAsia="uk-UA"/>
              </w:rPr>
              <w:t>.</w:t>
            </w:r>
          </w:p>
        </w:tc>
      </w:tr>
    </w:tbl>
    <w:p w:rsidR="008E62EC" w:rsidRPr="00F70ED9" w:rsidRDefault="008E62EC" w:rsidP="008E62EC">
      <w:pPr>
        <w:pStyle w:val="a3"/>
        <w:spacing w:before="120" w:beforeAutospacing="0" w:after="0" w:afterAutospacing="0"/>
        <w:jc w:val="both"/>
        <w:rPr>
          <w:b/>
          <w:lang w:val="uk-UA"/>
        </w:rPr>
      </w:pPr>
      <w:r w:rsidRPr="00F70ED9">
        <w:rPr>
          <w:b/>
          <w:lang w:val="uk-UA"/>
        </w:rPr>
        <w:t>2. Оцінка вибраних альтернативних способів досягнення цілей</w:t>
      </w:r>
    </w:p>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держави (органів місцевого самоврядування)</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56"/>
        <w:gridCol w:w="2978"/>
        <w:gridCol w:w="4252"/>
      </w:tblGrid>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3"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E62EC" w:rsidRPr="00A03CF7" w:rsidTr="00A46FA0">
        <w:trPr>
          <w:trHeight w:val="358"/>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Альтернатива 1</w:t>
            </w:r>
          </w:p>
          <w:p w:rsidR="008E62EC" w:rsidRPr="00F70ED9" w:rsidRDefault="008E62EC" w:rsidP="00A46FA0">
            <w:pPr>
              <w:pStyle w:val="a6"/>
              <w:rPr>
                <w:rFonts w:ascii="Times New Roman" w:hAnsi="Times New Roman"/>
                <w:sz w:val="24"/>
                <w:szCs w:val="24"/>
                <w:lang w:val="uk-UA"/>
              </w:rPr>
            </w:pPr>
            <w:r w:rsidRPr="00F70ED9">
              <w:rPr>
                <w:rStyle w:val="2"/>
                <w:rFonts w:ascii="Times New Roman" w:hAnsi="Times New Roman"/>
                <w:sz w:val="24"/>
                <w:szCs w:val="24"/>
                <w:lang w:val="uk-UA"/>
              </w:rPr>
              <w:lastRenderedPageBreak/>
              <w:t>Залишення існуючої на даний момент ситуації без змін</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lastRenderedPageBreak/>
              <w:t>Відсутні</w:t>
            </w:r>
          </w:p>
        </w:tc>
        <w:tc>
          <w:tcPr>
            <w:tcW w:w="2183" w:type="pct"/>
            <w:tcBorders>
              <w:top w:val="outset" w:sz="6" w:space="0" w:color="auto"/>
              <w:left w:val="outset" w:sz="6" w:space="0" w:color="auto"/>
              <w:bottom w:val="nil"/>
            </w:tcBorders>
          </w:tcPr>
          <w:p w:rsidR="008E62EC" w:rsidRPr="00F70ED9" w:rsidRDefault="008E62EC" w:rsidP="00A46FA0">
            <w:pPr>
              <w:pStyle w:val="a6"/>
              <w:rPr>
                <w:rStyle w:val="2"/>
                <w:rFonts w:ascii="Times New Roman" w:hAnsi="Times New Roman"/>
                <w:sz w:val="24"/>
                <w:szCs w:val="24"/>
                <w:lang w:val="uk-UA"/>
              </w:rPr>
            </w:pPr>
            <w:r w:rsidRPr="00F70ED9">
              <w:rPr>
                <w:rStyle w:val="2"/>
                <w:rFonts w:ascii="Times New Roman" w:hAnsi="Times New Roman"/>
                <w:sz w:val="24"/>
                <w:szCs w:val="24"/>
                <w:lang w:val="uk-UA"/>
              </w:rPr>
              <w:t xml:space="preserve"> </w:t>
            </w:r>
            <w:r w:rsidRPr="00F70ED9">
              <w:rPr>
                <w:rStyle w:val="12"/>
                <w:sz w:val="24"/>
                <w:szCs w:val="24"/>
                <w:lang w:val="uk-UA"/>
              </w:rPr>
              <w:t xml:space="preserve">За відсутності податкових пільг </w:t>
            </w:r>
            <w:r w:rsidRPr="00F70ED9">
              <w:rPr>
                <w:rStyle w:val="12"/>
                <w:sz w:val="24"/>
                <w:szCs w:val="24"/>
                <w:lang w:val="uk-UA"/>
              </w:rPr>
              <w:lastRenderedPageBreak/>
              <w:t xml:space="preserve">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r w:rsidRPr="00F70ED9">
              <w:rPr>
                <w:rStyle w:val="2"/>
                <w:rFonts w:ascii="Times New Roman" w:hAnsi="Times New Roman"/>
                <w:sz w:val="24"/>
                <w:szCs w:val="24"/>
                <w:lang w:val="uk-UA"/>
              </w:rPr>
              <w:t xml:space="preserve">. </w:t>
            </w:r>
          </w:p>
        </w:tc>
      </w:tr>
      <w:tr w:rsidR="008E62EC" w:rsidRPr="00F70ED9" w:rsidTr="00A46FA0">
        <w:trPr>
          <w:trHeight w:val="500"/>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2</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p w:rsidR="008E62EC" w:rsidRPr="00F70ED9" w:rsidRDefault="008E62EC" w:rsidP="00A46FA0">
            <w:pPr>
              <w:pStyle w:val="a6"/>
              <w:rPr>
                <w:rFonts w:ascii="Times New Roman" w:hAnsi="Times New Roman"/>
                <w:sz w:val="24"/>
                <w:szCs w:val="24"/>
                <w:lang w:val="uk-UA"/>
              </w:rPr>
            </w:pPr>
          </w:p>
          <w:p w:rsidR="008E62EC" w:rsidRPr="00F70ED9" w:rsidRDefault="008E62EC" w:rsidP="00A46FA0">
            <w:pPr>
              <w:pStyle w:val="a6"/>
              <w:jc w:val="center"/>
              <w:rPr>
                <w:rFonts w:ascii="Times New Roman" w:hAnsi="Times New Roman"/>
                <w:sz w:val="24"/>
                <w:szCs w:val="24"/>
                <w:lang w:val="uk-UA"/>
              </w:rPr>
            </w:pPr>
          </w:p>
        </w:tc>
        <w:tc>
          <w:tcPr>
            <w:tcW w:w="2183" w:type="pct"/>
            <w:tcBorders>
              <w:top w:val="outset" w:sz="6" w:space="0" w:color="auto"/>
              <w:left w:val="outset" w:sz="6" w:space="0" w:color="auto"/>
              <w:bottom w:val="nil"/>
            </w:tcBorders>
          </w:tcPr>
          <w:p w:rsidR="008E62EC" w:rsidRPr="00F70ED9" w:rsidRDefault="008E62EC" w:rsidP="00611CB8">
            <w:pPr>
              <w:pStyle w:val="a6"/>
              <w:rPr>
                <w:rFonts w:ascii="Times New Roman" w:hAnsi="Times New Roman"/>
                <w:sz w:val="24"/>
                <w:szCs w:val="24"/>
                <w:lang w:val="uk-UA"/>
              </w:rPr>
            </w:pPr>
            <w:r w:rsidRPr="00F70ED9">
              <w:rPr>
                <w:rStyle w:val="ac"/>
                <w:rFonts w:ascii="Times New Roman" w:hAnsi="Times New Roman"/>
                <w:sz w:val="24"/>
                <w:szCs w:val="24"/>
                <w:lang w:val="uk-UA"/>
              </w:rPr>
              <w:t>Втрати бюд</w:t>
            </w:r>
            <w:r w:rsidR="00611CB8">
              <w:rPr>
                <w:rStyle w:val="ac"/>
                <w:rFonts w:ascii="Times New Roman" w:hAnsi="Times New Roman"/>
                <w:sz w:val="24"/>
                <w:szCs w:val="24"/>
                <w:lang w:val="uk-UA"/>
              </w:rPr>
              <w:t xml:space="preserve">жету міста на виконання програм </w:t>
            </w:r>
            <w:r w:rsidRPr="00F70ED9">
              <w:rPr>
                <w:rStyle w:val="ac"/>
                <w:rFonts w:ascii="Times New Roman" w:hAnsi="Times New Roman"/>
                <w:sz w:val="24"/>
                <w:szCs w:val="24"/>
                <w:lang w:val="uk-UA"/>
              </w:rPr>
              <w:t>соціальн</w:t>
            </w:r>
            <w:r w:rsidR="00611CB8">
              <w:rPr>
                <w:rStyle w:val="ac"/>
                <w:rFonts w:ascii="Times New Roman" w:hAnsi="Times New Roman"/>
                <w:sz w:val="24"/>
                <w:szCs w:val="24"/>
                <w:lang w:val="uk-UA"/>
              </w:rPr>
              <w:t>о</w:t>
            </w:r>
            <w:r w:rsidR="00613C39">
              <w:rPr>
                <w:rStyle w:val="ac"/>
                <w:rFonts w:ascii="Times New Roman" w:hAnsi="Times New Roman"/>
                <w:sz w:val="24"/>
                <w:szCs w:val="24"/>
                <w:lang w:val="uk-UA"/>
              </w:rPr>
              <w:t xml:space="preserve"> </w:t>
            </w:r>
            <w:r w:rsidR="00611CB8">
              <w:rPr>
                <w:rStyle w:val="ac"/>
                <w:rFonts w:ascii="Times New Roman" w:hAnsi="Times New Roman"/>
                <w:sz w:val="24"/>
                <w:szCs w:val="24"/>
                <w:lang w:val="uk-UA"/>
              </w:rPr>
              <w:t>-</w:t>
            </w:r>
            <w:r w:rsidRPr="00F70ED9">
              <w:rPr>
                <w:rStyle w:val="ac"/>
                <w:rFonts w:ascii="Times New Roman" w:hAnsi="Times New Roman"/>
                <w:sz w:val="24"/>
                <w:szCs w:val="24"/>
                <w:lang w:val="uk-UA"/>
              </w:rPr>
              <w:t xml:space="preserve"> економічн</w:t>
            </w:r>
            <w:r w:rsidR="00611CB8">
              <w:rPr>
                <w:rStyle w:val="ac"/>
                <w:rFonts w:ascii="Times New Roman" w:hAnsi="Times New Roman"/>
                <w:sz w:val="24"/>
                <w:szCs w:val="24"/>
                <w:lang w:val="uk-UA"/>
              </w:rPr>
              <w:t>ого</w:t>
            </w:r>
            <w:r w:rsidRPr="00F70ED9">
              <w:rPr>
                <w:rStyle w:val="ac"/>
                <w:rFonts w:ascii="Times New Roman" w:hAnsi="Times New Roman"/>
                <w:sz w:val="24"/>
                <w:szCs w:val="24"/>
                <w:lang w:val="uk-UA"/>
              </w:rPr>
              <w:t xml:space="preserve"> </w:t>
            </w:r>
            <w:r w:rsidR="00611CB8">
              <w:rPr>
                <w:rStyle w:val="ac"/>
                <w:rFonts w:ascii="Times New Roman" w:hAnsi="Times New Roman"/>
                <w:sz w:val="24"/>
                <w:szCs w:val="24"/>
                <w:lang w:val="uk-UA"/>
              </w:rPr>
              <w:t>розвитку</w:t>
            </w:r>
            <w:r w:rsidRPr="00F70ED9">
              <w:rPr>
                <w:rStyle w:val="ac"/>
                <w:rFonts w:ascii="Times New Roman" w:hAnsi="Times New Roman"/>
                <w:sz w:val="24"/>
                <w:szCs w:val="24"/>
                <w:lang w:val="uk-UA"/>
              </w:rPr>
              <w:t>, фінансування бюджетної сфери в галузях житлово-комунальн</w:t>
            </w:r>
            <w:r w:rsidR="00611CB8">
              <w:rPr>
                <w:rStyle w:val="ac"/>
                <w:rFonts w:ascii="Times New Roman" w:hAnsi="Times New Roman"/>
                <w:sz w:val="24"/>
                <w:szCs w:val="24"/>
                <w:lang w:val="uk-UA"/>
              </w:rPr>
              <w:t xml:space="preserve">ого та дорожнього господарства </w:t>
            </w:r>
            <w:r w:rsidRPr="00F70ED9">
              <w:rPr>
                <w:rStyle w:val="ac"/>
                <w:rFonts w:ascii="Times New Roman" w:hAnsi="Times New Roman"/>
                <w:sz w:val="24"/>
                <w:szCs w:val="24"/>
                <w:lang w:val="uk-UA"/>
              </w:rPr>
              <w:t>тощо.</w:t>
            </w:r>
          </w:p>
        </w:tc>
      </w:tr>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Удосконалення системи місцевого оподаткування; підвищення рівня використання економічних ресурсів міста; забезпечення надходжень до бюджету міста від плати за землю, </w:t>
            </w:r>
            <w:r w:rsidRPr="00F70ED9">
              <w:rPr>
                <w:rStyle w:val="ac"/>
                <w:rFonts w:ascii="Times New Roman" w:hAnsi="Times New Roman"/>
                <w:sz w:val="24"/>
                <w:szCs w:val="24"/>
                <w:lang w:val="uk-UA"/>
              </w:rPr>
              <w:t>що можуть бути спрямовані на виконання цільових програм</w:t>
            </w:r>
            <w:r w:rsidR="00613C39">
              <w:rPr>
                <w:rStyle w:val="ac"/>
                <w:rFonts w:ascii="Times New Roman" w:hAnsi="Times New Roman"/>
                <w:sz w:val="24"/>
                <w:szCs w:val="24"/>
                <w:lang w:val="uk-UA"/>
              </w:rPr>
              <w:t>.</w:t>
            </w:r>
          </w:p>
        </w:tc>
        <w:tc>
          <w:tcPr>
            <w:tcW w:w="2183"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Витрати часу, матеріальних ресурсів для фіскальних органів на адміністрування плати за землю, розмір яких залишається на рівні попередніх років</w:t>
            </w:r>
            <w:r w:rsidR="00613C39">
              <w:rPr>
                <w:rFonts w:ascii="Times New Roman" w:hAnsi="Times New Roman"/>
                <w:sz w:val="24"/>
                <w:szCs w:val="24"/>
                <w:lang w:val="uk-UA"/>
              </w:rPr>
              <w:t>.</w:t>
            </w:r>
          </w:p>
        </w:tc>
      </w:tr>
    </w:tbl>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громадян</w:t>
      </w:r>
    </w:p>
    <w:tbl>
      <w:tblPr>
        <w:tblW w:w="4883"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55"/>
        <w:gridCol w:w="2978"/>
        <w:gridCol w:w="4253"/>
      </w:tblGrid>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Вид альтернативи</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w:t>
            </w:r>
          </w:p>
        </w:tc>
        <w:tc>
          <w:tcPr>
            <w:tcW w:w="218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w:t>
            </w:r>
          </w:p>
        </w:tc>
      </w:tr>
      <w:tr w:rsidR="008E62EC" w:rsidRPr="00F70ED9" w:rsidTr="00A46FA0">
        <w:trPr>
          <w:trHeight w:val="701"/>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Втрата пільг з плати за земельні ділянки, зайняті житловим фондом,  індивідуальними гаражами, садовими й дачними будинками фізичних осіб.</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 результаті втрати бюджетними, комунальними підприємствами права на отримання пільг зі сплати за землю, оскільки такі пільги ПКУ не встановлені, можливе зростання тарифів на послуги, що надаються громадянам такими підприємствами. Унаслідок можливого підвищення споживчих цін прогнозується збільшення витрат громадян на придбання товарів та послуг</w:t>
            </w:r>
            <w:r w:rsidR="00611CB8">
              <w:rPr>
                <w:rFonts w:ascii="Times New Roman" w:hAnsi="Times New Roman"/>
                <w:sz w:val="24"/>
                <w:szCs w:val="24"/>
                <w:lang w:val="uk-UA"/>
              </w:rPr>
              <w:t>.</w:t>
            </w:r>
          </w:p>
        </w:tc>
      </w:tr>
      <w:tr w:rsidR="008E62EC" w:rsidRPr="00A03CF7" w:rsidTr="00A46FA0">
        <w:trPr>
          <w:trHeight w:val="701"/>
          <w:tblCellSpacing w:w="22" w:type="dxa"/>
        </w:trPr>
        <w:tc>
          <w:tcPr>
            <w:tcW w:w="1194"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530"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218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p w:rsidR="008E62EC" w:rsidRPr="00F70ED9" w:rsidRDefault="008E62EC" w:rsidP="00611CB8">
            <w:pPr>
              <w:pStyle w:val="a6"/>
              <w:rPr>
                <w:rFonts w:ascii="Times New Roman" w:hAnsi="Times New Roman"/>
                <w:sz w:val="24"/>
                <w:szCs w:val="24"/>
                <w:lang w:val="uk-UA"/>
              </w:rPr>
            </w:pPr>
            <w:r w:rsidRPr="00F70ED9">
              <w:rPr>
                <w:rStyle w:val="ac"/>
                <w:rFonts w:ascii="Times New Roman" w:hAnsi="Times New Roman"/>
                <w:sz w:val="24"/>
                <w:szCs w:val="24"/>
                <w:lang w:val="uk-UA"/>
              </w:rPr>
              <w:t xml:space="preserve">Втрати бюджету міста </w:t>
            </w:r>
            <w:r w:rsidRPr="00F70ED9">
              <w:rPr>
                <w:rStyle w:val="ac"/>
                <w:rFonts w:ascii="Times New Roman" w:hAnsi="Times New Roman"/>
                <w:sz w:val="24"/>
                <w:szCs w:val="24"/>
                <w:lang w:val="uk-UA" w:eastAsia="uk-UA"/>
              </w:rPr>
              <w:t xml:space="preserve">зумовлять неможливість забезпечення його фінансування </w:t>
            </w:r>
            <w:r w:rsidRPr="00F70ED9">
              <w:rPr>
                <w:rStyle w:val="ac"/>
                <w:rFonts w:ascii="Times New Roman" w:hAnsi="Times New Roman"/>
                <w:sz w:val="24"/>
                <w:szCs w:val="24"/>
                <w:lang w:val="uk-UA"/>
              </w:rPr>
              <w:t xml:space="preserve">на виконання цільових </w:t>
            </w:r>
            <w:r w:rsidR="00611CB8">
              <w:rPr>
                <w:rStyle w:val="ac"/>
                <w:rFonts w:ascii="Times New Roman" w:hAnsi="Times New Roman"/>
                <w:sz w:val="24"/>
                <w:szCs w:val="24"/>
                <w:lang w:val="uk-UA"/>
              </w:rPr>
              <w:t xml:space="preserve">програм </w:t>
            </w:r>
            <w:r w:rsidRPr="00F70ED9">
              <w:rPr>
                <w:rStyle w:val="ac"/>
                <w:rFonts w:ascii="Times New Roman" w:hAnsi="Times New Roman"/>
                <w:sz w:val="24"/>
                <w:szCs w:val="24"/>
                <w:lang w:val="uk-UA"/>
              </w:rPr>
              <w:t>соціальн</w:t>
            </w:r>
            <w:r w:rsidR="00611CB8">
              <w:rPr>
                <w:rStyle w:val="ac"/>
                <w:rFonts w:ascii="Times New Roman" w:hAnsi="Times New Roman"/>
                <w:sz w:val="24"/>
                <w:szCs w:val="24"/>
                <w:lang w:val="uk-UA"/>
              </w:rPr>
              <w:t>о -</w:t>
            </w:r>
            <w:r w:rsidRPr="00F70ED9">
              <w:rPr>
                <w:rStyle w:val="ac"/>
                <w:rFonts w:ascii="Times New Roman" w:hAnsi="Times New Roman"/>
                <w:sz w:val="24"/>
                <w:szCs w:val="24"/>
                <w:lang w:val="uk-UA"/>
              </w:rPr>
              <w:t xml:space="preserve"> економічн</w:t>
            </w:r>
            <w:r w:rsidR="00611CB8">
              <w:rPr>
                <w:rStyle w:val="ac"/>
                <w:rFonts w:ascii="Times New Roman" w:hAnsi="Times New Roman"/>
                <w:sz w:val="24"/>
                <w:szCs w:val="24"/>
                <w:lang w:val="uk-UA"/>
              </w:rPr>
              <w:t>ого</w:t>
            </w:r>
            <w:r w:rsidRPr="00F70ED9">
              <w:rPr>
                <w:rStyle w:val="ac"/>
                <w:rFonts w:ascii="Times New Roman" w:hAnsi="Times New Roman"/>
                <w:sz w:val="24"/>
                <w:szCs w:val="24"/>
                <w:lang w:val="uk-UA"/>
              </w:rPr>
              <w:t xml:space="preserve"> </w:t>
            </w:r>
            <w:r w:rsidR="00611CB8">
              <w:rPr>
                <w:rStyle w:val="ac"/>
                <w:rFonts w:ascii="Times New Roman" w:hAnsi="Times New Roman"/>
                <w:sz w:val="24"/>
                <w:szCs w:val="24"/>
                <w:lang w:val="uk-UA"/>
              </w:rPr>
              <w:t>розвитку</w:t>
            </w:r>
            <w:r w:rsidRPr="00F70ED9">
              <w:rPr>
                <w:rStyle w:val="ac"/>
                <w:rFonts w:ascii="Times New Roman" w:hAnsi="Times New Roman"/>
                <w:sz w:val="24"/>
                <w:szCs w:val="24"/>
                <w:lang w:val="uk-UA"/>
              </w:rPr>
              <w:t>, фінансування бюджетної сфери в галузях освіти, соціального захисту, житлово-комунальн</w:t>
            </w:r>
            <w:r w:rsidR="00611CB8">
              <w:rPr>
                <w:rStyle w:val="ac"/>
                <w:rFonts w:ascii="Times New Roman" w:hAnsi="Times New Roman"/>
                <w:sz w:val="24"/>
                <w:szCs w:val="24"/>
                <w:lang w:val="uk-UA"/>
              </w:rPr>
              <w:t xml:space="preserve">ого та </w:t>
            </w:r>
            <w:r w:rsidR="00611CB8">
              <w:rPr>
                <w:rStyle w:val="ac"/>
                <w:rFonts w:ascii="Times New Roman" w:hAnsi="Times New Roman"/>
                <w:sz w:val="24"/>
                <w:szCs w:val="24"/>
                <w:lang w:val="uk-UA"/>
              </w:rPr>
              <w:lastRenderedPageBreak/>
              <w:t>дорожнього господарства</w:t>
            </w:r>
            <w:r w:rsidRPr="00F70ED9">
              <w:rPr>
                <w:rStyle w:val="ac"/>
                <w:rFonts w:ascii="Times New Roman" w:hAnsi="Times New Roman"/>
                <w:sz w:val="24"/>
                <w:szCs w:val="24"/>
                <w:lang w:val="uk-UA"/>
              </w:rPr>
              <w:t xml:space="preserve"> тощо</w:t>
            </w:r>
            <w:r w:rsidR="00613C39">
              <w:rPr>
                <w:rStyle w:val="ac"/>
                <w:rFonts w:ascii="Times New Roman" w:hAnsi="Times New Roman"/>
                <w:sz w:val="24"/>
                <w:szCs w:val="24"/>
                <w:lang w:val="uk-UA"/>
              </w:rPr>
              <w:t>.</w:t>
            </w:r>
            <w:r w:rsidRPr="00F70ED9">
              <w:rPr>
                <w:rStyle w:val="12"/>
                <w:sz w:val="24"/>
                <w:szCs w:val="24"/>
                <w:lang w:val="uk-UA" w:eastAsia="uk-UA"/>
              </w:rPr>
              <w:t xml:space="preserve"> </w:t>
            </w:r>
          </w:p>
        </w:tc>
      </w:tr>
      <w:tr w:rsidR="008E62EC" w:rsidRPr="00F70ED9" w:rsidTr="00A46FA0">
        <w:trPr>
          <w:tblCellSpacing w:w="22" w:type="dxa"/>
        </w:trPr>
        <w:tc>
          <w:tcPr>
            <w:tcW w:w="1194"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Альтернатива 3</w:t>
            </w:r>
          </w:p>
        </w:tc>
        <w:tc>
          <w:tcPr>
            <w:tcW w:w="1530"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bCs/>
                <w:sz w:val="24"/>
                <w:szCs w:val="24"/>
                <w:lang w:val="uk-UA"/>
              </w:rPr>
            </w:pPr>
            <w:r w:rsidRPr="00F70ED9">
              <w:rPr>
                <w:rFonts w:ascii="Times New Roman" w:hAnsi="Times New Roman"/>
                <w:bCs/>
                <w:sz w:val="24"/>
                <w:szCs w:val="24"/>
                <w:lang w:val="uk-UA"/>
              </w:rPr>
              <w:t>Зменшення податкового навантаження на землекористувачів шляхом установлення пільгових ставок для земельних ділянок, зайнятих житловим фондом, індивідуальними гаражами, садовими й дачними будинками фізичних осіб, а також унаслідок установлення пільг комунальним підприємствам</w:t>
            </w:r>
            <w:r w:rsidR="00611CB8">
              <w:rPr>
                <w:rFonts w:ascii="Times New Roman" w:hAnsi="Times New Roman"/>
                <w:bCs/>
                <w:sz w:val="24"/>
                <w:szCs w:val="24"/>
                <w:lang w:val="uk-UA"/>
              </w:rPr>
              <w:t xml:space="preserve"> </w:t>
            </w:r>
            <w:r w:rsidRPr="00F70ED9">
              <w:rPr>
                <w:rFonts w:ascii="Times New Roman" w:hAnsi="Times New Roman"/>
                <w:bCs/>
                <w:sz w:val="24"/>
                <w:szCs w:val="24"/>
                <w:lang w:val="uk-UA"/>
              </w:rPr>
              <w:t>-</w:t>
            </w:r>
            <w:r w:rsidR="00611CB8">
              <w:rPr>
                <w:rFonts w:ascii="Times New Roman" w:hAnsi="Times New Roman"/>
                <w:bCs/>
                <w:sz w:val="24"/>
                <w:szCs w:val="24"/>
                <w:lang w:val="uk-UA"/>
              </w:rPr>
              <w:t xml:space="preserve"> </w:t>
            </w:r>
            <w:r w:rsidRPr="00F70ED9">
              <w:rPr>
                <w:rFonts w:ascii="Times New Roman" w:hAnsi="Times New Roman"/>
                <w:bCs/>
                <w:sz w:val="24"/>
                <w:szCs w:val="24"/>
                <w:lang w:val="uk-UA"/>
              </w:rPr>
              <w:t xml:space="preserve">надавачам послуг.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Розвиток інфраструктури, збільшення кількості робочих місць; с</w:t>
            </w:r>
            <w:r w:rsidRPr="00F70ED9">
              <w:rPr>
                <w:rFonts w:ascii="Times New Roman" w:hAnsi="Times New Roman"/>
                <w:bCs/>
                <w:sz w:val="24"/>
                <w:szCs w:val="24"/>
                <w:lang w:val="uk-UA"/>
              </w:rPr>
              <w:t>прямування фінансового ресурсу</w:t>
            </w:r>
            <w:r w:rsidRPr="00F70ED9">
              <w:rPr>
                <w:rFonts w:ascii="Times New Roman" w:hAnsi="Times New Roman"/>
                <w:sz w:val="24"/>
                <w:szCs w:val="24"/>
                <w:lang w:val="uk-UA"/>
              </w:rPr>
              <w:t xml:space="preserve"> за рахунок забезпечення стабільних податкових надходжень плати за землю </w:t>
            </w:r>
            <w:r w:rsidRPr="00F70ED9">
              <w:rPr>
                <w:rFonts w:ascii="Times New Roman" w:hAnsi="Times New Roman"/>
                <w:bCs/>
                <w:sz w:val="24"/>
                <w:szCs w:val="24"/>
                <w:lang w:val="uk-UA"/>
              </w:rPr>
              <w:t>на вирішення соціальних проблем населення</w:t>
            </w:r>
            <w:r w:rsidR="00613C39">
              <w:rPr>
                <w:rFonts w:ascii="Times New Roman" w:hAnsi="Times New Roman"/>
                <w:bCs/>
                <w:sz w:val="24"/>
                <w:szCs w:val="24"/>
                <w:lang w:val="uk-UA"/>
              </w:rPr>
              <w:t>.</w:t>
            </w:r>
          </w:p>
        </w:tc>
        <w:tc>
          <w:tcPr>
            <w:tcW w:w="218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r>
    </w:tbl>
    <w:p w:rsidR="008E62EC" w:rsidRPr="00F70ED9" w:rsidRDefault="008E62EC" w:rsidP="008E62EC">
      <w:pPr>
        <w:pStyle w:val="a3"/>
        <w:spacing w:before="120" w:beforeAutospacing="0" w:after="0" w:afterAutospacing="0"/>
        <w:jc w:val="both"/>
        <w:rPr>
          <w:b/>
          <w:lang w:val="uk-UA"/>
        </w:rPr>
      </w:pPr>
      <w:r w:rsidRPr="00F70ED9">
        <w:rPr>
          <w:b/>
          <w:lang w:val="uk-UA"/>
        </w:rPr>
        <w:t>Оцінка впливу на сферу інтересів суб'єктів господарювання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3343"/>
        <w:gridCol w:w="3226"/>
        <w:gridCol w:w="3247"/>
      </w:tblGrid>
      <w:tr w:rsidR="008E62EC" w:rsidRPr="00F70ED9" w:rsidTr="00A46FA0">
        <w:trPr>
          <w:tblCellSpacing w:w="22" w:type="dxa"/>
        </w:trPr>
        <w:tc>
          <w:tcPr>
            <w:tcW w:w="1669" w:type="pct"/>
            <w:tcBorders>
              <w:top w:val="outset" w:sz="6" w:space="0" w:color="auto"/>
              <w:bottom w:val="outset" w:sz="6" w:space="0" w:color="auto"/>
              <w:right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Вид альтернативи</w:t>
            </w:r>
          </w:p>
        </w:tc>
        <w:tc>
          <w:tcPr>
            <w:tcW w:w="1621"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Вигоди</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3"/>
              <w:spacing w:before="0" w:beforeAutospacing="0" w:after="0" w:afterAutospacing="0" w:line="276" w:lineRule="auto"/>
              <w:jc w:val="center"/>
              <w:rPr>
                <w:lang w:val="uk-UA"/>
              </w:rPr>
            </w:pPr>
            <w:r w:rsidRPr="00F70ED9">
              <w:rPr>
                <w:lang w:val="uk-UA"/>
              </w:rPr>
              <w:t>Витрати</w:t>
            </w:r>
          </w:p>
        </w:tc>
      </w:tr>
      <w:tr w:rsidR="008E62EC" w:rsidRPr="00F70ED9" w:rsidTr="00A46FA0">
        <w:trPr>
          <w:trHeight w:val="2227"/>
          <w:tblCellSpacing w:w="22" w:type="dxa"/>
        </w:trPr>
        <w:tc>
          <w:tcPr>
            <w:tcW w:w="1669" w:type="pct"/>
            <w:tcBorders>
              <w:top w:val="outset" w:sz="6" w:space="0" w:color="auto"/>
              <w:bottom w:val="nil"/>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621" w:type="pct"/>
            <w:tcBorders>
              <w:top w:val="outset" w:sz="6" w:space="0" w:color="auto"/>
              <w:left w:val="outset" w:sz="6" w:space="0" w:color="auto"/>
              <w:bottom w:val="nil"/>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Відсутні</w:t>
            </w:r>
          </w:p>
        </w:tc>
        <w:tc>
          <w:tcPr>
            <w:tcW w:w="1620"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 результаті втрати бюджетними, комунальними підприємствами пільг зі сплати за землю, оскільки такі пільги ПКУ не встановлені, можливе зростання тарифів на послуги, що надаються суб’єктам господарювання цими підприємствами. </w:t>
            </w:r>
          </w:p>
        </w:tc>
      </w:tr>
      <w:tr w:rsidR="008E62EC" w:rsidRPr="00F70ED9" w:rsidTr="00A46FA0">
        <w:trPr>
          <w:trHeight w:val="1722"/>
          <w:tblCellSpacing w:w="22" w:type="dxa"/>
        </w:trPr>
        <w:tc>
          <w:tcPr>
            <w:tcW w:w="1669"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621" w:type="pct"/>
            <w:tcBorders>
              <w:top w:val="outset" w:sz="6" w:space="0" w:color="auto"/>
              <w:left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Економія коштів на сплату податків.</w:t>
            </w:r>
          </w:p>
        </w:tc>
        <w:tc>
          <w:tcPr>
            <w:tcW w:w="1620"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p w:rsidR="008E62EC" w:rsidRPr="00F70ED9" w:rsidRDefault="008E62EC" w:rsidP="00A46FA0">
            <w:pPr>
              <w:pStyle w:val="a6"/>
              <w:rPr>
                <w:rFonts w:ascii="Times New Roman" w:hAnsi="Times New Roman"/>
                <w:sz w:val="24"/>
                <w:szCs w:val="24"/>
                <w:lang w:val="uk-UA"/>
              </w:rPr>
            </w:pPr>
            <w:r w:rsidRPr="00F70ED9">
              <w:rPr>
                <w:rStyle w:val="ac"/>
                <w:rFonts w:ascii="Times New Roman" w:hAnsi="Times New Roman"/>
                <w:sz w:val="24"/>
                <w:szCs w:val="24"/>
                <w:lang w:val="uk-UA"/>
              </w:rPr>
              <w:t xml:space="preserve">Втрати бюджету міста </w:t>
            </w:r>
            <w:r w:rsidRPr="00F70ED9">
              <w:rPr>
                <w:rStyle w:val="ac"/>
                <w:rFonts w:ascii="Times New Roman" w:hAnsi="Times New Roman"/>
                <w:sz w:val="24"/>
                <w:szCs w:val="24"/>
                <w:lang w:val="uk-UA" w:eastAsia="uk-UA"/>
              </w:rPr>
              <w:t xml:space="preserve">зумовлять неможливість забезпечення фінансування </w:t>
            </w:r>
            <w:r w:rsidRPr="00F70ED9">
              <w:rPr>
                <w:rStyle w:val="ac"/>
                <w:rFonts w:ascii="Times New Roman" w:hAnsi="Times New Roman"/>
                <w:sz w:val="24"/>
                <w:szCs w:val="24"/>
                <w:lang w:val="uk-UA"/>
              </w:rPr>
              <w:t>бюджету міста на виконання програм.</w:t>
            </w:r>
          </w:p>
        </w:tc>
      </w:tr>
      <w:tr w:rsidR="008E62EC" w:rsidRPr="00F70ED9" w:rsidTr="00A46FA0">
        <w:trPr>
          <w:tblCellSpacing w:w="22" w:type="dxa"/>
        </w:trPr>
        <w:tc>
          <w:tcPr>
            <w:tcW w:w="166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621"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Установлення ставок земельного податку за </w:t>
            </w:r>
            <w:r w:rsidRPr="00F70ED9">
              <w:rPr>
                <w:rFonts w:ascii="Times New Roman" w:hAnsi="Times New Roman"/>
                <w:sz w:val="24"/>
                <w:szCs w:val="24"/>
                <w:lang w:val="uk-UA"/>
              </w:rPr>
              <w:lastRenderedPageBreak/>
              <w:t xml:space="preserve">користування земельними ділянками міста з урахуванням диференціації за видами цільового використання земель. </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 xml:space="preserve">Для суб’єктів господарювання розмір плати </w:t>
            </w:r>
            <w:r w:rsidRPr="00F70ED9">
              <w:rPr>
                <w:rFonts w:ascii="Times New Roman" w:hAnsi="Times New Roman"/>
                <w:sz w:val="24"/>
                <w:szCs w:val="24"/>
                <w:lang w:val="uk-UA"/>
              </w:rPr>
              <w:lastRenderedPageBreak/>
              <w:t>за землю не збільшується, тому вони несуть витрати лише на ознайомлення з вимогами запропонованого регуляторного акта</w:t>
            </w:r>
            <w:r w:rsidR="00D01137">
              <w:rPr>
                <w:rFonts w:ascii="Times New Roman" w:hAnsi="Times New Roman"/>
                <w:sz w:val="24"/>
                <w:szCs w:val="24"/>
                <w:lang w:val="uk-UA"/>
              </w:rPr>
              <w:t>.</w:t>
            </w:r>
          </w:p>
        </w:tc>
      </w:tr>
    </w:tbl>
    <w:p w:rsidR="008E62EC" w:rsidRPr="00F70ED9" w:rsidRDefault="008E62EC" w:rsidP="008E62EC">
      <w:pPr>
        <w:pStyle w:val="3"/>
        <w:spacing w:before="120" w:beforeAutospacing="0" w:after="0" w:afterAutospacing="0"/>
        <w:jc w:val="center"/>
        <w:rPr>
          <w:lang w:val="uk-UA"/>
        </w:rPr>
      </w:pPr>
      <w:r w:rsidRPr="00F70ED9">
        <w:rPr>
          <w:lang w:val="uk-UA"/>
        </w:rPr>
        <w:lastRenderedPageBreak/>
        <w:t>IV. Вибір найбільш оптимального альтернативного способу досягнення цілей</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Здійснено вибір оптимального альтернативного способу з урахуванням системи бальної оцінки ступеня досягнення визначених цілей.</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Оцінка ступеня досягнення цілей визначається за чотирибальною системою, де:</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4 – цілі ухвалення регуляторного акта можуть бути досягнуті повною мірою (проблеми більше не буде);</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3 – цілі ухвалення регуляторного акта можуть бути досягнуті майже  повною мірою (усі важливі аспекти проблеми усунені);</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2 – цілі ухвалення регуляторного акта можуть бути досягнуті частково (проблема значно зменшиться, однак, деякі важливі критичні її аспекти залишаться невирішеними);</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1 – цілі ухвалення регуляторного акта не можуть бути досягнуті (проблема залишається).</w:t>
      </w:r>
    </w:p>
    <w:p w:rsidR="008E62EC" w:rsidRPr="00F70ED9" w:rsidRDefault="008E62EC" w:rsidP="008E62EC">
      <w:pPr>
        <w:pStyle w:val="a6"/>
        <w:jc w:val="both"/>
        <w:rPr>
          <w:rFonts w:ascii="Times New Roman" w:hAnsi="Times New Roman"/>
          <w:b/>
          <w:sz w:val="16"/>
          <w:szCs w:val="16"/>
          <w:lang w:val="uk-UA"/>
        </w:rPr>
      </w:pPr>
    </w:p>
    <w:tbl>
      <w:tblPr>
        <w:tblW w:w="4728"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904"/>
        <w:gridCol w:w="2147"/>
        <w:gridCol w:w="4231"/>
      </w:tblGrid>
      <w:tr w:rsidR="008E62EC" w:rsidRPr="00F70ED9"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 (досягнення цілей під час вирішення проблеми)</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Бал результативності (за чотирибальною системою оцінки)</w:t>
            </w:r>
          </w:p>
        </w:tc>
        <w:tc>
          <w:tcPr>
            <w:tcW w:w="2244"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Коментарі щодо присвоєння відповідного бала</w:t>
            </w:r>
          </w:p>
        </w:tc>
      </w:tr>
      <w:tr w:rsidR="008E62EC" w:rsidRPr="00F70ED9" w:rsidTr="00A46FA0">
        <w:trPr>
          <w:tblCellSpacing w:w="22" w:type="dxa"/>
        </w:trPr>
        <w:tc>
          <w:tcPr>
            <w:tcW w:w="1529"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i/>
                <w:sz w:val="24"/>
                <w:szCs w:val="24"/>
                <w:lang w:val="uk-UA"/>
              </w:rPr>
            </w:pPr>
            <w:r w:rsidRPr="00F70ED9">
              <w:rPr>
                <w:rFonts w:ascii="Times New Roman" w:hAnsi="Times New Roman"/>
                <w:b/>
                <w:i/>
                <w:sz w:val="24"/>
                <w:szCs w:val="24"/>
                <w:lang w:val="uk-UA"/>
              </w:rPr>
              <w:t>2</w:t>
            </w:r>
          </w:p>
        </w:tc>
        <w:tc>
          <w:tcPr>
            <w:tcW w:w="2244"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 xml:space="preserve">У результаті втрати бюджетними, комунальними підприємствами на отримання пільг зі сплати за землю, оскільки такі пільги ПКУ не встановлені, можливе зростання тарифів на послуги, що надаються </w:t>
            </w:r>
            <w:r w:rsidR="00732E07">
              <w:rPr>
                <w:rFonts w:ascii="Times New Roman" w:hAnsi="Times New Roman"/>
                <w:sz w:val="24"/>
                <w:szCs w:val="24"/>
                <w:lang w:val="uk-UA"/>
              </w:rPr>
              <w:t>цими під</w:t>
            </w:r>
            <w:r w:rsidRPr="00F70ED9">
              <w:rPr>
                <w:rFonts w:ascii="Times New Roman" w:hAnsi="Times New Roman"/>
                <w:sz w:val="24"/>
                <w:szCs w:val="24"/>
                <w:lang w:val="uk-UA"/>
              </w:rPr>
              <w:t xml:space="preserve">приємствами. </w:t>
            </w:r>
          </w:p>
        </w:tc>
      </w:tr>
      <w:tr w:rsidR="008E62EC" w:rsidRPr="00381461"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1</w:t>
            </w:r>
          </w:p>
        </w:tc>
        <w:tc>
          <w:tcPr>
            <w:tcW w:w="2244" w:type="pct"/>
            <w:tcBorders>
              <w:top w:val="outset" w:sz="6" w:space="0" w:color="auto"/>
              <w:left w:val="outset" w:sz="6" w:space="0" w:color="auto"/>
              <w:bottom w:val="outset" w:sz="6" w:space="0" w:color="auto"/>
            </w:tcBorders>
          </w:tcPr>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надходження до бюджету міста. </w:t>
            </w:r>
            <w:r w:rsidR="00732E07">
              <w:rPr>
                <w:rStyle w:val="12"/>
                <w:sz w:val="24"/>
                <w:szCs w:val="24"/>
                <w:lang w:val="uk-UA" w:eastAsia="uk-UA"/>
              </w:rPr>
              <w:t xml:space="preserve">Не виконуються програми </w:t>
            </w:r>
            <w:r w:rsidRPr="00F70ED9">
              <w:rPr>
                <w:rStyle w:val="12"/>
                <w:sz w:val="24"/>
                <w:szCs w:val="24"/>
                <w:lang w:val="uk-UA" w:eastAsia="uk-UA"/>
              </w:rPr>
              <w:t xml:space="preserve"> соціальн</w:t>
            </w:r>
            <w:r w:rsidR="00732E07">
              <w:rPr>
                <w:rStyle w:val="12"/>
                <w:sz w:val="24"/>
                <w:szCs w:val="24"/>
                <w:lang w:val="uk-UA" w:eastAsia="uk-UA"/>
              </w:rPr>
              <w:t>о</w:t>
            </w:r>
            <w:r w:rsidR="00D01137">
              <w:rPr>
                <w:rStyle w:val="12"/>
                <w:sz w:val="24"/>
                <w:szCs w:val="24"/>
                <w:lang w:val="uk-UA" w:eastAsia="uk-UA"/>
              </w:rPr>
              <w:t xml:space="preserve"> </w:t>
            </w:r>
            <w:r w:rsidR="00732E07">
              <w:rPr>
                <w:rStyle w:val="12"/>
                <w:sz w:val="24"/>
                <w:szCs w:val="24"/>
                <w:lang w:val="uk-UA" w:eastAsia="uk-UA"/>
              </w:rPr>
              <w:t>-</w:t>
            </w:r>
            <w:r w:rsidRPr="00F70ED9">
              <w:rPr>
                <w:rStyle w:val="12"/>
                <w:sz w:val="24"/>
                <w:szCs w:val="24"/>
                <w:lang w:val="uk-UA" w:eastAsia="uk-UA"/>
              </w:rPr>
              <w:t xml:space="preserve"> економічн</w:t>
            </w:r>
            <w:r w:rsidR="00732E07">
              <w:rPr>
                <w:rStyle w:val="12"/>
                <w:sz w:val="24"/>
                <w:szCs w:val="24"/>
                <w:lang w:val="uk-UA" w:eastAsia="uk-UA"/>
              </w:rPr>
              <w:t xml:space="preserve">ого розвитку, </w:t>
            </w:r>
            <w:r w:rsidRPr="00F70ED9">
              <w:rPr>
                <w:rStyle w:val="12"/>
                <w:sz w:val="24"/>
                <w:szCs w:val="24"/>
                <w:lang w:val="uk-UA" w:eastAsia="uk-UA"/>
              </w:rPr>
              <w:t>у сфері адміністративних послуг тощо, відсутнє фінансування бюджетної сфери в галузях освіти, соціального захисту, житлово-комунального та дорожнього господарства тощо</w:t>
            </w:r>
            <w:r w:rsidR="00732E07">
              <w:rPr>
                <w:rStyle w:val="12"/>
                <w:sz w:val="24"/>
                <w:szCs w:val="24"/>
                <w:lang w:val="uk-UA" w:eastAsia="uk-UA"/>
              </w:rPr>
              <w:t>.</w:t>
            </w:r>
          </w:p>
        </w:tc>
      </w:tr>
      <w:tr w:rsidR="008E62EC" w:rsidRPr="00F70ED9" w:rsidTr="00A46FA0">
        <w:trPr>
          <w:tblCellSpacing w:w="22" w:type="dxa"/>
        </w:trPr>
        <w:tc>
          <w:tcPr>
            <w:tcW w:w="1529"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133"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sz w:val="24"/>
                <w:szCs w:val="24"/>
                <w:lang w:val="uk-UA"/>
              </w:rPr>
            </w:pPr>
            <w:r w:rsidRPr="00F70ED9">
              <w:rPr>
                <w:rFonts w:ascii="Times New Roman" w:hAnsi="Times New Roman"/>
                <w:sz w:val="24"/>
                <w:szCs w:val="24"/>
                <w:lang w:val="uk-UA"/>
              </w:rPr>
              <w:t>4</w:t>
            </w:r>
          </w:p>
        </w:tc>
        <w:tc>
          <w:tcPr>
            <w:tcW w:w="2244" w:type="pct"/>
            <w:tcBorders>
              <w:top w:val="outset" w:sz="6" w:space="0" w:color="auto"/>
              <w:left w:val="outset" w:sz="6" w:space="0" w:color="auto"/>
              <w:bottom w:val="outset" w:sz="6" w:space="0" w:color="auto"/>
            </w:tcBorders>
          </w:tcPr>
          <w:p w:rsidR="008E62EC" w:rsidRPr="00F70ED9" w:rsidRDefault="008E62EC" w:rsidP="00732E07">
            <w:pPr>
              <w:pStyle w:val="a6"/>
              <w:rPr>
                <w:rFonts w:ascii="Times New Roman" w:hAnsi="Times New Roman"/>
                <w:sz w:val="24"/>
                <w:szCs w:val="24"/>
                <w:lang w:val="uk-UA"/>
              </w:rPr>
            </w:pPr>
            <w:r w:rsidRPr="00F70ED9">
              <w:rPr>
                <w:rFonts w:ascii="Times New Roman" w:hAnsi="Times New Roman"/>
                <w:sz w:val="24"/>
                <w:szCs w:val="24"/>
                <w:lang w:val="uk-UA"/>
              </w:rPr>
              <w:t xml:space="preserve">Цілі прийняття регуляторного акта будуть досягнуті повною мірою при </w:t>
            </w:r>
            <w:r w:rsidRPr="00F70ED9">
              <w:rPr>
                <w:rFonts w:ascii="Times New Roman" w:hAnsi="Times New Roman"/>
                <w:sz w:val="24"/>
                <w:szCs w:val="24"/>
                <w:lang w:val="uk-UA"/>
              </w:rPr>
              <w:lastRenderedPageBreak/>
              <w:t>збалансуванні витрат суб’єктів господарювання, громадян і органу місцевого самоврядування. Забезпечується можливість сплачувати плату за землю за обґрунтованими ставками з урахуванням диференціації за видами цільового використання земель; виконання програм</w:t>
            </w:r>
            <w:r w:rsidR="00732E07">
              <w:rPr>
                <w:rFonts w:ascii="Times New Roman" w:hAnsi="Times New Roman"/>
                <w:sz w:val="24"/>
                <w:szCs w:val="24"/>
                <w:lang w:val="uk-UA"/>
              </w:rPr>
              <w:t xml:space="preserve"> </w:t>
            </w:r>
            <w:r w:rsidR="00732E07" w:rsidRPr="00F70ED9">
              <w:rPr>
                <w:rStyle w:val="12"/>
                <w:sz w:val="24"/>
                <w:szCs w:val="24"/>
                <w:lang w:val="uk-UA" w:eastAsia="uk-UA"/>
              </w:rPr>
              <w:t>соціальн</w:t>
            </w:r>
            <w:r w:rsidR="00732E07">
              <w:rPr>
                <w:rStyle w:val="12"/>
                <w:sz w:val="24"/>
                <w:szCs w:val="24"/>
                <w:lang w:val="uk-UA" w:eastAsia="uk-UA"/>
              </w:rPr>
              <w:t>о</w:t>
            </w:r>
            <w:r w:rsidR="00D01137">
              <w:rPr>
                <w:rStyle w:val="12"/>
                <w:sz w:val="24"/>
                <w:szCs w:val="24"/>
                <w:lang w:val="uk-UA" w:eastAsia="uk-UA"/>
              </w:rPr>
              <w:t xml:space="preserve"> </w:t>
            </w:r>
            <w:r w:rsidR="00732E07">
              <w:rPr>
                <w:rStyle w:val="12"/>
                <w:sz w:val="24"/>
                <w:szCs w:val="24"/>
                <w:lang w:val="uk-UA" w:eastAsia="uk-UA"/>
              </w:rPr>
              <w:t>-</w:t>
            </w:r>
            <w:r w:rsidR="00732E07" w:rsidRPr="00F70ED9">
              <w:rPr>
                <w:rStyle w:val="12"/>
                <w:sz w:val="24"/>
                <w:szCs w:val="24"/>
                <w:lang w:val="uk-UA" w:eastAsia="uk-UA"/>
              </w:rPr>
              <w:t xml:space="preserve"> економічн</w:t>
            </w:r>
            <w:r w:rsidR="00732E07">
              <w:rPr>
                <w:rStyle w:val="12"/>
                <w:sz w:val="24"/>
                <w:szCs w:val="24"/>
                <w:lang w:val="uk-UA" w:eastAsia="uk-UA"/>
              </w:rPr>
              <w:t xml:space="preserve">ого розвитку, </w:t>
            </w:r>
            <w:r w:rsidR="00732E07" w:rsidRPr="00F70ED9">
              <w:rPr>
                <w:rStyle w:val="12"/>
                <w:sz w:val="24"/>
                <w:szCs w:val="24"/>
                <w:lang w:val="uk-UA" w:eastAsia="uk-UA"/>
              </w:rPr>
              <w:t>у сфері адміністративних послуг тощо, відсутнє фінансування бюджетної сфери в галузях освіти, соціального захисту, житлово</w:t>
            </w:r>
            <w:r w:rsidR="00D01137">
              <w:rPr>
                <w:rStyle w:val="12"/>
                <w:sz w:val="24"/>
                <w:szCs w:val="24"/>
                <w:lang w:val="uk-UA" w:eastAsia="uk-UA"/>
              </w:rPr>
              <w:t xml:space="preserve"> </w:t>
            </w:r>
            <w:r w:rsidR="00732E07" w:rsidRPr="00F70ED9">
              <w:rPr>
                <w:rStyle w:val="12"/>
                <w:sz w:val="24"/>
                <w:szCs w:val="24"/>
                <w:lang w:val="uk-UA" w:eastAsia="uk-UA"/>
              </w:rPr>
              <w:t>-</w:t>
            </w:r>
            <w:r w:rsidR="00D01137">
              <w:rPr>
                <w:rStyle w:val="12"/>
                <w:sz w:val="24"/>
                <w:szCs w:val="24"/>
                <w:lang w:val="uk-UA" w:eastAsia="uk-UA"/>
              </w:rPr>
              <w:t xml:space="preserve"> </w:t>
            </w:r>
            <w:r w:rsidR="00732E07" w:rsidRPr="00F70ED9">
              <w:rPr>
                <w:rStyle w:val="12"/>
                <w:sz w:val="24"/>
                <w:szCs w:val="24"/>
                <w:lang w:val="uk-UA" w:eastAsia="uk-UA"/>
              </w:rPr>
              <w:t>комунального та дорожнього господарства тощо</w:t>
            </w:r>
            <w:r w:rsidR="00732E07">
              <w:rPr>
                <w:rFonts w:ascii="Times New Roman" w:hAnsi="Times New Roman"/>
                <w:sz w:val="24"/>
                <w:szCs w:val="24"/>
                <w:lang w:val="uk-UA"/>
              </w:rPr>
              <w:t xml:space="preserve"> </w:t>
            </w:r>
            <w:r w:rsidRPr="00F70ED9">
              <w:rPr>
                <w:rFonts w:ascii="Times New Roman" w:hAnsi="Times New Roman"/>
                <w:sz w:val="24"/>
                <w:szCs w:val="24"/>
                <w:lang w:val="uk-UA"/>
              </w:rPr>
              <w:t>.</w:t>
            </w:r>
          </w:p>
        </w:tc>
      </w:tr>
    </w:tbl>
    <w:p w:rsidR="008E62EC" w:rsidRPr="00F70ED9" w:rsidRDefault="008E62EC" w:rsidP="008E62EC">
      <w:pPr>
        <w:pStyle w:val="a6"/>
        <w:jc w:val="center"/>
        <w:rPr>
          <w:rFonts w:ascii="Times New Roman" w:hAnsi="Times New Roman"/>
          <w:b/>
          <w:i/>
          <w:sz w:val="28"/>
          <w:szCs w:val="28"/>
          <w:lang w:val="uk-UA"/>
        </w:rPr>
      </w:pPr>
    </w:p>
    <w:p w:rsidR="008E62EC" w:rsidRPr="00F70ED9" w:rsidRDefault="008E62EC" w:rsidP="008E62EC">
      <w:pPr>
        <w:pStyle w:val="a6"/>
        <w:jc w:val="both"/>
        <w:rPr>
          <w:rFonts w:ascii="Times New Roman" w:hAnsi="Times New Roman"/>
          <w:i/>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236"/>
        <w:gridCol w:w="2333"/>
        <w:gridCol w:w="2239"/>
        <w:gridCol w:w="3008"/>
      </w:tblGrid>
      <w:tr w:rsidR="008E62EC" w:rsidRPr="00F70ED9" w:rsidTr="00A46FA0">
        <w:trPr>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Рейтинг результативності</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Вигоди (підсумок)</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Витрати (підсумок)</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jc w:val="center"/>
              <w:rPr>
                <w:rFonts w:ascii="Times New Roman" w:hAnsi="Times New Roman"/>
                <w:b/>
                <w:sz w:val="24"/>
                <w:szCs w:val="24"/>
                <w:lang w:val="uk-UA"/>
              </w:rPr>
            </w:pPr>
            <w:r w:rsidRPr="00F70ED9">
              <w:rPr>
                <w:rFonts w:ascii="Times New Roman" w:hAnsi="Times New Roman"/>
                <w:b/>
                <w:sz w:val="24"/>
                <w:szCs w:val="24"/>
                <w:lang w:val="uk-UA"/>
              </w:rPr>
              <w:t>Обґрунтування відповідного місця альтернативи у рейтингу</w:t>
            </w:r>
          </w:p>
        </w:tc>
      </w:tr>
      <w:tr w:rsidR="008E62EC" w:rsidRPr="00F70ED9" w:rsidTr="00A46FA0">
        <w:trPr>
          <w:tblCellSpacing w:w="22" w:type="dxa"/>
        </w:trPr>
        <w:tc>
          <w:tcPr>
            <w:tcW w:w="1105" w:type="pct"/>
            <w:tcBorders>
              <w:top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1</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nil"/>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F70ED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p>
        </w:tc>
        <w:tc>
          <w:tcPr>
            <w:tcW w:w="1498" w:type="pct"/>
            <w:tcBorders>
              <w:top w:val="outset" w:sz="6" w:space="0" w:color="auto"/>
              <w:left w:val="outset" w:sz="6" w:space="0" w:color="auto"/>
              <w:bottom w:val="nil"/>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Цілі прийняття акта можуть бути досягнуті частково</w:t>
            </w:r>
            <w:r w:rsidR="00D01137">
              <w:rPr>
                <w:rFonts w:ascii="Times New Roman" w:hAnsi="Times New Roman"/>
                <w:sz w:val="24"/>
                <w:szCs w:val="24"/>
                <w:lang w:val="uk-UA"/>
              </w:rPr>
              <w:t>.</w:t>
            </w:r>
          </w:p>
        </w:tc>
      </w:tr>
      <w:tr w:rsidR="008E62EC" w:rsidRPr="00F70ED9" w:rsidTr="00A46FA0">
        <w:trPr>
          <w:trHeight w:val="358"/>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Відсутні </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Втрати бюджету міста    </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Не досягнуто мети</w:t>
            </w:r>
          </w:p>
        </w:tc>
      </w:tr>
      <w:tr w:rsidR="008E62EC" w:rsidRPr="00F70ED9" w:rsidTr="00A46FA0">
        <w:trPr>
          <w:trHeight w:val="358"/>
          <w:tblCellSpacing w:w="22" w:type="dxa"/>
        </w:trPr>
        <w:tc>
          <w:tcPr>
            <w:tcW w:w="1105" w:type="pct"/>
            <w:tcBorders>
              <w:top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1166"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 xml:space="preserve">Упорядкування відносин між міською радою та суб’єктами господарювання й громадянами в частині </w:t>
            </w:r>
            <w:r w:rsidRPr="00F70ED9">
              <w:rPr>
                <w:rFonts w:ascii="Times New Roman" w:hAnsi="Times New Roman"/>
                <w:sz w:val="24"/>
                <w:szCs w:val="24"/>
                <w:lang w:val="uk-UA"/>
              </w:rPr>
              <w:lastRenderedPageBreak/>
              <w:t>встановлення ставок земельного податку за користування земельними ділянками міста з урахуванням диференціації за видами цільового використання земель. Прогнозовані надходження до  бюджету міста</w:t>
            </w:r>
            <w:r w:rsidRPr="00F70ED9">
              <w:rPr>
                <w:rStyle w:val="12"/>
                <w:sz w:val="24"/>
                <w:szCs w:val="24"/>
                <w:lang w:val="uk-UA" w:eastAsia="uk-UA"/>
              </w:rPr>
              <w:t xml:space="preserve"> </w:t>
            </w:r>
            <w:r w:rsidRPr="00F70ED9">
              <w:rPr>
                <w:rFonts w:ascii="Times New Roman" w:hAnsi="Times New Roman"/>
                <w:sz w:val="24"/>
                <w:szCs w:val="24"/>
                <w:lang w:val="uk-UA"/>
              </w:rPr>
              <w:t>можуть бути використані на фінансування заходів, передбачених міським бюджетом</w:t>
            </w:r>
            <w:r w:rsidR="00D01137">
              <w:rPr>
                <w:rFonts w:ascii="Times New Roman" w:hAnsi="Times New Roman"/>
                <w:sz w:val="24"/>
                <w:szCs w:val="24"/>
                <w:lang w:val="uk-UA"/>
              </w:rPr>
              <w:t>.</w:t>
            </w:r>
          </w:p>
        </w:tc>
        <w:tc>
          <w:tcPr>
            <w:tcW w:w="1118"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rPr>
                <w:rFonts w:ascii="Times New Roman" w:hAnsi="Times New Roman"/>
                <w:color w:val="FF0000"/>
                <w:sz w:val="24"/>
                <w:szCs w:val="24"/>
                <w:lang w:val="uk-UA"/>
              </w:rPr>
            </w:pPr>
            <w:r w:rsidRPr="00F70ED9">
              <w:rPr>
                <w:rFonts w:ascii="Times New Roman" w:hAnsi="Times New Roman"/>
                <w:sz w:val="24"/>
                <w:szCs w:val="24"/>
                <w:lang w:val="uk-UA"/>
              </w:rPr>
              <w:lastRenderedPageBreak/>
              <w:t xml:space="preserve">Розмір плати за землю для всіх категорій землекористувачів не збільшується. Тому, суб’єкти господарювання </w:t>
            </w:r>
            <w:r w:rsidRPr="00F70ED9">
              <w:rPr>
                <w:rFonts w:ascii="Times New Roman" w:hAnsi="Times New Roman"/>
                <w:sz w:val="24"/>
                <w:szCs w:val="24"/>
                <w:lang w:val="uk-UA"/>
              </w:rPr>
              <w:lastRenderedPageBreak/>
              <w:t>несуть витрати лише на ознайомлення з вимогами запропонованого регуляторного акта</w:t>
            </w:r>
            <w:r w:rsidR="00D01137">
              <w:rPr>
                <w:rFonts w:ascii="Times New Roman" w:hAnsi="Times New Roman"/>
                <w:sz w:val="24"/>
                <w:szCs w:val="24"/>
                <w:lang w:val="uk-UA"/>
              </w:rPr>
              <w:t>.</w:t>
            </w:r>
            <w:r w:rsidRPr="00F70ED9">
              <w:rPr>
                <w:rFonts w:ascii="Times New Roman" w:hAnsi="Times New Roman"/>
                <w:sz w:val="24"/>
                <w:szCs w:val="24"/>
                <w:lang w:val="uk-UA"/>
              </w:rPr>
              <w:t xml:space="preserve"> </w:t>
            </w:r>
          </w:p>
        </w:tc>
        <w:tc>
          <w:tcPr>
            <w:tcW w:w="1498" w:type="pct"/>
            <w:tcBorders>
              <w:top w:val="outset" w:sz="6" w:space="0" w:color="auto"/>
              <w:left w:val="outset" w:sz="6" w:space="0" w:color="auto"/>
              <w:bottom w:val="outset" w:sz="6" w:space="0" w:color="auto"/>
            </w:tcBorders>
          </w:tcPr>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lastRenderedPageBreak/>
              <w:t xml:space="preserve">Сприяє досягненню цілей регулювання, повністю вирішує проблему. </w:t>
            </w:r>
          </w:p>
          <w:p w:rsidR="008E62EC" w:rsidRPr="00F70ED9" w:rsidRDefault="008E62EC" w:rsidP="00A46FA0">
            <w:pPr>
              <w:pStyle w:val="a6"/>
              <w:rPr>
                <w:rFonts w:ascii="Times New Roman" w:hAnsi="Times New Roman"/>
                <w:sz w:val="24"/>
                <w:szCs w:val="24"/>
                <w:lang w:val="uk-UA"/>
              </w:rPr>
            </w:pPr>
            <w:r w:rsidRPr="00F70ED9">
              <w:rPr>
                <w:rFonts w:ascii="Times New Roman" w:hAnsi="Times New Roman"/>
                <w:sz w:val="24"/>
                <w:szCs w:val="24"/>
                <w:lang w:val="uk-UA"/>
              </w:rPr>
              <w:t>У рейтингу результативності альтернатива на першому місці</w:t>
            </w:r>
            <w:r w:rsidR="00D01137">
              <w:rPr>
                <w:rFonts w:ascii="Times New Roman" w:hAnsi="Times New Roman"/>
                <w:sz w:val="24"/>
                <w:szCs w:val="24"/>
                <w:lang w:val="uk-UA"/>
              </w:rPr>
              <w:t>.</w:t>
            </w:r>
            <w:r w:rsidRPr="00F70ED9">
              <w:rPr>
                <w:rFonts w:ascii="Times New Roman" w:hAnsi="Times New Roman"/>
                <w:sz w:val="24"/>
                <w:szCs w:val="24"/>
                <w:lang w:val="uk-UA"/>
              </w:rPr>
              <w:t xml:space="preserve"> </w:t>
            </w:r>
          </w:p>
        </w:tc>
      </w:tr>
    </w:tbl>
    <w:p w:rsidR="008E62EC" w:rsidRPr="00F70ED9" w:rsidRDefault="008E62EC" w:rsidP="008E62EC">
      <w:pPr>
        <w:pStyle w:val="a6"/>
        <w:spacing w:line="245" w:lineRule="auto"/>
        <w:jc w:val="both"/>
        <w:rPr>
          <w:sz w:val="24"/>
          <w:szCs w:val="24"/>
          <w:lang w:val="uk-UA"/>
        </w:rPr>
      </w:pPr>
    </w:p>
    <w:tbl>
      <w:tblPr>
        <w:tblW w:w="5000" w:type="pct"/>
        <w:tblCellSpacing w:w="22"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0A0" w:firstRow="1" w:lastRow="0" w:firstColumn="1" w:lastColumn="0" w:noHBand="0" w:noVBand="0"/>
      </w:tblPr>
      <w:tblGrid>
        <w:gridCol w:w="2379"/>
        <w:gridCol w:w="4190"/>
        <w:gridCol w:w="3247"/>
      </w:tblGrid>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Рейтинг</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Аргументи щодо переваги обраної альтернативи / причини відмови від альтернативи</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3"/>
              <w:spacing w:after="0" w:afterAutospacing="0" w:line="276" w:lineRule="auto"/>
              <w:jc w:val="center"/>
              <w:rPr>
                <w:b/>
                <w:lang w:val="uk-UA"/>
              </w:rPr>
            </w:pPr>
            <w:r w:rsidRPr="00F70ED9">
              <w:rPr>
                <w:b/>
                <w:lang w:val="uk-UA"/>
              </w:rPr>
              <w:t>Оцінка ризику зовнішніх чинників на дію запропонованого регуляторного акта</w:t>
            </w:r>
          </w:p>
        </w:tc>
      </w:tr>
      <w:tr w:rsidR="008E62EC" w:rsidRPr="00F70ED9" w:rsidTr="00A46FA0">
        <w:trPr>
          <w:trHeight w:val="2342"/>
          <w:tblCellSpacing w:w="22" w:type="dxa"/>
        </w:trPr>
        <w:tc>
          <w:tcPr>
            <w:tcW w:w="1178" w:type="pct"/>
            <w:tcBorders>
              <w:top w:val="outset" w:sz="6" w:space="0" w:color="auto"/>
              <w:bottom w:val="nil"/>
              <w:right w:val="outset" w:sz="6" w:space="0" w:color="auto"/>
            </w:tcBorders>
          </w:tcPr>
          <w:p w:rsidR="008E62EC" w:rsidRPr="00F70ED9" w:rsidRDefault="008E62EC" w:rsidP="00A46FA0">
            <w:pPr>
              <w:pStyle w:val="a6"/>
              <w:jc w:val="center"/>
              <w:rPr>
                <w:rFonts w:ascii="Times New Roman" w:hAnsi="Times New Roman"/>
                <w:b/>
                <w:i/>
                <w:sz w:val="24"/>
                <w:szCs w:val="24"/>
                <w:lang w:val="uk-UA"/>
              </w:rPr>
            </w:pPr>
            <w:r w:rsidRPr="00F70ED9">
              <w:rPr>
                <w:rFonts w:ascii="Times New Roman" w:hAnsi="Times New Roman"/>
                <w:sz w:val="24"/>
                <w:szCs w:val="24"/>
                <w:lang w:val="uk-UA"/>
              </w:rPr>
              <w:t>Альтернатива 1</w:t>
            </w:r>
          </w:p>
        </w:tc>
        <w:tc>
          <w:tcPr>
            <w:tcW w:w="2112" w:type="pct"/>
            <w:tcBorders>
              <w:top w:val="outset" w:sz="6" w:space="0" w:color="auto"/>
              <w:left w:val="outset" w:sz="6" w:space="0" w:color="auto"/>
              <w:bottom w:val="nil"/>
              <w:right w:val="outset" w:sz="6" w:space="0" w:color="auto"/>
            </w:tcBorders>
          </w:tcPr>
          <w:p w:rsidR="008E62EC" w:rsidRPr="00782119" w:rsidRDefault="008E62EC" w:rsidP="00A46FA0">
            <w:pPr>
              <w:pStyle w:val="a6"/>
              <w:rPr>
                <w:rFonts w:ascii="Times New Roman" w:hAnsi="Times New Roman"/>
                <w:b/>
                <w:i/>
                <w:sz w:val="24"/>
                <w:szCs w:val="24"/>
                <w:lang w:val="uk-UA"/>
              </w:rPr>
            </w:pPr>
            <w:r w:rsidRPr="00782119">
              <w:rPr>
                <w:rFonts w:ascii="Times New Roman" w:hAnsi="Times New Roman"/>
                <w:sz w:val="24"/>
                <w:szCs w:val="24"/>
                <w:lang w:val="uk-UA"/>
              </w:rPr>
              <w:t>Причиною відмови є втрата пільг</w:t>
            </w:r>
            <w:r w:rsidRPr="00782119">
              <w:rPr>
                <w:rStyle w:val="12"/>
                <w:sz w:val="24"/>
                <w:szCs w:val="24"/>
                <w:lang w:val="uk-UA" w:eastAsia="uk-UA"/>
              </w:rPr>
              <w:t xml:space="preserve"> </w:t>
            </w:r>
            <w:r w:rsidRPr="00782119">
              <w:rPr>
                <w:rStyle w:val="rvts0"/>
                <w:rFonts w:ascii="Times New Roman" w:hAnsi="Times New Roman"/>
                <w:sz w:val="24"/>
                <w:szCs w:val="24"/>
                <w:lang w:val="uk-UA"/>
              </w:rPr>
              <w:t xml:space="preserve">більшістю громадян, бюджетних, комунальних та неприбуткових організацій. </w:t>
            </w:r>
            <w:r w:rsidRPr="00782119">
              <w:rPr>
                <w:rStyle w:val="12"/>
                <w:sz w:val="24"/>
                <w:szCs w:val="24"/>
                <w:lang w:val="uk-UA" w:eastAsia="uk-UA"/>
              </w:rPr>
              <w:t xml:space="preserve">За відсутності податкових пільг територіальній громаді міста буде завдано значний негативний вплив, оскільки </w:t>
            </w:r>
            <w:r w:rsidRPr="00782119">
              <w:rPr>
                <w:rFonts w:ascii="Times New Roman" w:hAnsi="Times New Roman"/>
                <w:sz w:val="24"/>
                <w:szCs w:val="24"/>
                <w:lang w:val="uk-UA"/>
              </w:rPr>
              <w:t>збільшення податкового навантаження на неплатоспроможних власників та користувачів земельних ділянок зумовлює соціальну напругу в місті та ставить під загрозу забезпечення стабільних надходжень до міського бюджету</w:t>
            </w:r>
            <w:r w:rsidR="00D01137">
              <w:rPr>
                <w:rFonts w:ascii="Times New Roman" w:hAnsi="Times New Roman"/>
                <w:sz w:val="24"/>
                <w:szCs w:val="24"/>
                <w:lang w:val="uk-UA"/>
              </w:rPr>
              <w:t>.</w:t>
            </w:r>
          </w:p>
        </w:tc>
        <w:tc>
          <w:tcPr>
            <w:tcW w:w="1620" w:type="pct"/>
            <w:tcBorders>
              <w:top w:val="outset" w:sz="6" w:space="0" w:color="auto"/>
              <w:left w:val="outset" w:sz="6" w:space="0" w:color="auto"/>
              <w:bottom w:val="nil"/>
            </w:tcBorders>
          </w:tcPr>
          <w:p w:rsidR="008E62EC" w:rsidRPr="00782119" w:rsidRDefault="008E62EC" w:rsidP="00A46FA0">
            <w:pPr>
              <w:pStyle w:val="a6"/>
              <w:rPr>
                <w:rFonts w:ascii="Times New Roman" w:hAnsi="Times New Roman"/>
                <w:b/>
                <w:i/>
                <w:sz w:val="24"/>
                <w:szCs w:val="24"/>
                <w:lang w:val="uk-UA"/>
              </w:rPr>
            </w:pPr>
            <w:r w:rsidRPr="00782119">
              <w:rPr>
                <w:rFonts w:ascii="Times New Roman" w:hAnsi="Times New Roman"/>
                <w:sz w:val="24"/>
                <w:szCs w:val="24"/>
                <w:lang w:val="uk-UA"/>
              </w:rPr>
              <w:t>Втрата пільг</w:t>
            </w:r>
            <w:r w:rsidRPr="00782119">
              <w:rPr>
                <w:rStyle w:val="12"/>
                <w:sz w:val="24"/>
                <w:szCs w:val="24"/>
                <w:lang w:val="uk-UA" w:eastAsia="uk-UA"/>
              </w:rPr>
              <w:t xml:space="preserve"> </w:t>
            </w:r>
            <w:r w:rsidRPr="00782119">
              <w:rPr>
                <w:rStyle w:val="rvts0"/>
                <w:rFonts w:ascii="Times New Roman" w:hAnsi="Times New Roman"/>
                <w:sz w:val="24"/>
                <w:szCs w:val="24"/>
                <w:lang w:val="uk-UA"/>
              </w:rPr>
              <w:t>більшістю громадян, бюджетних, комунальних та неприбуткових організацій.</w:t>
            </w:r>
            <w:r w:rsidRPr="00782119">
              <w:rPr>
                <w:rFonts w:ascii="Times New Roman" w:hAnsi="Times New Roman"/>
                <w:sz w:val="24"/>
                <w:szCs w:val="24"/>
                <w:lang w:val="uk-UA" w:eastAsia="ru-RU"/>
              </w:rPr>
              <w:t xml:space="preserve">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r w:rsidR="00D01137">
              <w:rPr>
                <w:rFonts w:ascii="Times New Roman" w:hAnsi="Times New Roman"/>
                <w:sz w:val="24"/>
                <w:szCs w:val="24"/>
                <w:lang w:val="uk-UA" w:eastAsia="ru-RU"/>
              </w:rPr>
              <w:t>.</w:t>
            </w:r>
          </w:p>
        </w:tc>
      </w:tr>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Альтернатива 2</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Причиною відмови є необхідність фінансування інфраструктури, наповнення бюджету міста, недоотримання надходжень до бюджету.</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jc w:val="both"/>
              <w:rPr>
                <w:rFonts w:ascii="Times New Roman" w:hAnsi="Times New Roman"/>
                <w:sz w:val="24"/>
                <w:szCs w:val="24"/>
                <w:lang w:val="uk-UA" w:eastAsia="ru-RU"/>
              </w:rPr>
            </w:pPr>
            <w:r w:rsidRPr="00F70ED9">
              <w:rPr>
                <w:rFonts w:ascii="Times New Roman" w:hAnsi="Times New Roman"/>
                <w:sz w:val="24"/>
                <w:szCs w:val="24"/>
                <w:lang w:val="uk-UA" w:eastAsia="ru-RU"/>
              </w:rPr>
              <w:t>Відсутні кошти в бюджеті міста. 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w:t>
            </w:r>
            <w:r w:rsidR="00D01137">
              <w:rPr>
                <w:rFonts w:ascii="Times New Roman" w:hAnsi="Times New Roman"/>
                <w:sz w:val="24"/>
                <w:szCs w:val="24"/>
                <w:lang w:val="uk-UA" w:eastAsia="ru-RU"/>
              </w:rPr>
              <w:t>.</w:t>
            </w:r>
          </w:p>
        </w:tc>
      </w:tr>
      <w:tr w:rsidR="008E62EC" w:rsidRPr="00F70ED9" w:rsidTr="00A46FA0">
        <w:trPr>
          <w:tblCellSpacing w:w="22" w:type="dxa"/>
        </w:trPr>
        <w:tc>
          <w:tcPr>
            <w:tcW w:w="1178" w:type="pct"/>
            <w:tcBorders>
              <w:top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rPr>
              <w:t>Альтернатива 3</w:t>
            </w:r>
          </w:p>
        </w:tc>
        <w:tc>
          <w:tcPr>
            <w:tcW w:w="2112" w:type="pct"/>
            <w:tcBorders>
              <w:top w:val="outset" w:sz="6" w:space="0" w:color="auto"/>
              <w:left w:val="outset" w:sz="6" w:space="0" w:color="auto"/>
              <w:bottom w:val="outset" w:sz="6" w:space="0" w:color="auto"/>
              <w:right w:val="outset" w:sz="6" w:space="0" w:color="auto"/>
            </w:tcBorders>
          </w:tcPr>
          <w:p w:rsidR="008E62EC" w:rsidRPr="00F70ED9" w:rsidRDefault="008E62EC" w:rsidP="00A46FA0">
            <w:pPr>
              <w:pStyle w:val="a6"/>
              <w:jc w:val="both"/>
              <w:rPr>
                <w:rFonts w:ascii="Times New Roman" w:hAnsi="Times New Roman"/>
                <w:sz w:val="24"/>
                <w:szCs w:val="24"/>
                <w:lang w:val="uk-UA" w:eastAsia="uk-UA"/>
              </w:rPr>
            </w:pPr>
            <w:r w:rsidRPr="00F70ED9">
              <w:rPr>
                <w:rFonts w:ascii="Times New Roman" w:hAnsi="Times New Roman"/>
                <w:color w:val="000000"/>
                <w:sz w:val="24"/>
                <w:szCs w:val="24"/>
                <w:lang w:val="uk-UA" w:eastAsia="uk-UA"/>
              </w:rPr>
              <w:t>Для досягнення встановлених цілей перевага була надана цій альтерна</w:t>
            </w:r>
            <w:r w:rsidRPr="00F70ED9">
              <w:rPr>
                <w:rFonts w:ascii="Times New Roman" w:hAnsi="Times New Roman"/>
                <w:sz w:val="24"/>
                <w:szCs w:val="24"/>
                <w:lang w:val="uk-UA" w:eastAsia="uk-UA"/>
              </w:rPr>
              <w:t>тиві, що надасть можливість:</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uk-UA"/>
              </w:rPr>
              <w:lastRenderedPageBreak/>
              <w:t>- зменшити податкове навантаження на платників. Кошти можуть бути використані суб’єктами господарювання для розвитку бізнесу, підвищення матеріально-технічної бази, виплати заробітної плати, створення нових робочих місць;</w:t>
            </w:r>
          </w:p>
          <w:p w:rsidR="008E62EC" w:rsidRPr="00F70ED9" w:rsidRDefault="008E62EC" w:rsidP="00A46FA0">
            <w:pPr>
              <w:pStyle w:val="a6"/>
              <w:jc w:val="both"/>
              <w:rPr>
                <w:rFonts w:ascii="Times New Roman" w:hAnsi="Times New Roman"/>
                <w:sz w:val="24"/>
                <w:szCs w:val="24"/>
                <w:lang w:val="uk-UA" w:eastAsia="uk-UA"/>
              </w:rPr>
            </w:pPr>
            <w:r w:rsidRPr="00F70ED9">
              <w:rPr>
                <w:rFonts w:ascii="Times New Roman" w:hAnsi="Times New Roman"/>
                <w:sz w:val="24"/>
                <w:szCs w:val="24"/>
                <w:lang w:val="uk-UA" w:eastAsia="uk-UA"/>
              </w:rPr>
              <w:t>- сплачувати плату за землю за обґрунтованими ставками</w:t>
            </w:r>
            <w:r w:rsidRPr="00F70ED9">
              <w:rPr>
                <w:rFonts w:ascii="Times New Roman" w:hAnsi="Times New Roman"/>
                <w:sz w:val="24"/>
                <w:szCs w:val="24"/>
                <w:lang w:val="uk-UA"/>
              </w:rPr>
              <w:t xml:space="preserve"> з урахуванням диференціації за видами цільового використання земель</w:t>
            </w:r>
            <w:r w:rsidRPr="00F70ED9">
              <w:rPr>
                <w:rFonts w:ascii="Times New Roman" w:hAnsi="Times New Roman"/>
                <w:sz w:val="24"/>
                <w:szCs w:val="24"/>
                <w:lang w:val="uk-UA" w:eastAsia="uk-UA"/>
              </w:rPr>
              <w:t>;</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uk-UA"/>
              </w:rPr>
              <w:t>- отримати заплановані податкові надходження до бюджету міста;</w:t>
            </w:r>
          </w:p>
          <w:p w:rsidR="008E62EC" w:rsidRPr="00F70ED9" w:rsidRDefault="008E62EC" w:rsidP="00A46FA0">
            <w:pPr>
              <w:pStyle w:val="a6"/>
              <w:jc w:val="both"/>
              <w:rPr>
                <w:rFonts w:ascii="Times New Roman" w:hAnsi="Times New Roman"/>
                <w:color w:val="000000"/>
                <w:sz w:val="24"/>
                <w:szCs w:val="24"/>
                <w:lang w:val="uk-UA" w:eastAsia="uk-UA"/>
              </w:rPr>
            </w:pPr>
            <w:r w:rsidRPr="00F70ED9">
              <w:rPr>
                <w:rFonts w:ascii="Times New Roman" w:hAnsi="Times New Roman"/>
                <w:sz w:val="24"/>
                <w:szCs w:val="24"/>
                <w:lang w:val="uk-UA" w:eastAsia="uk-UA"/>
              </w:rPr>
              <w:t>- сприяти удосконаленню процедури адміністрування плати за землю та  попередити виникнення конфліктних ситуацій між органами державної фіскальної служби й платниками податку</w:t>
            </w:r>
            <w:r w:rsidR="00520E49">
              <w:rPr>
                <w:rFonts w:ascii="Times New Roman" w:hAnsi="Times New Roman"/>
                <w:sz w:val="24"/>
                <w:szCs w:val="24"/>
                <w:lang w:val="uk-UA" w:eastAsia="uk-UA"/>
              </w:rPr>
              <w:t>.</w:t>
            </w:r>
            <w:r w:rsidRPr="00F70ED9">
              <w:rPr>
                <w:rFonts w:ascii="Times New Roman" w:hAnsi="Times New Roman"/>
                <w:sz w:val="24"/>
                <w:szCs w:val="24"/>
                <w:lang w:val="uk-UA"/>
              </w:rPr>
              <w:t xml:space="preserve"> </w:t>
            </w:r>
          </w:p>
        </w:tc>
        <w:tc>
          <w:tcPr>
            <w:tcW w:w="1620" w:type="pct"/>
            <w:tcBorders>
              <w:top w:val="outset" w:sz="6" w:space="0" w:color="auto"/>
              <w:left w:val="outset" w:sz="6" w:space="0" w:color="auto"/>
              <w:bottom w:val="outset" w:sz="6" w:space="0" w:color="auto"/>
            </w:tcBorders>
          </w:tcPr>
          <w:p w:rsidR="008E62EC" w:rsidRPr="00F70ED9" w:rsidRDefault="008E62EC" w:rsidP="00A46FA0">
            <w:pPr>
              <w:pStyle w:val="a6"/>
              <w:jc w:val="both"/>
              <w:rPr>
                <w:rFonts w:ascii="Times New Roman" w:hAnsi="Times New Roman"/>
                <w:sz w:val="24"/>
                <w:szCs w:val="24"/>
                <w:lang w:val="uk-UA" w:eastAsia="ru-RU"/>
              </w:rPr>
            </w:pPr>
            <w:r w:rsidRPr="00F70ED9">
              <w:rPr>
                <w:rFonts w:ascii="Times New Roman" w:hAnsi="Times New Roman"/>
                <w:color w:val="000000"/>
                <w:sz w:val="24"/>
                <w:szCs w:val="24"/>
                <w:lang w:val="uk-UA" w:eastAsia="uk-UA"/>
              </w:rPr>
              <w:lastRenderedPageBreak/>
              <w:t>На дію регуляторного акта можливий вплив зовнішніх чинників,</w:t>
            </w:r>
            <w:r w:rsidRPr="00F70ED9">
              <w:rPr>
                <w:lang w:val="uk-UA" w:eastAsia="uk-UA"/>
              </w:rPr>
              <w:t xml:space="preserve"> </w:t>
            </w:r>
            <w:r w:rsidRPr="00F70ED9">
              <w:rPr>
                <w:rFonts w:ascii="Times New Roman" w:hAnsi="Times New Roman"/>
                <w:sz w:val="24"/>
                <w:szCs w:val="24"/>
                <w:lang w:val="uk-UA" w:eastAsia="uk-UA"/>
              </w:rPr>
              <w:t xml:space="preserve">ухвалення змін та </w:t>
            </w:r>
            <w:r w:rsidRPr="00F70ED9">
              <w:rPr>
                <w:rFonts w:ascii="Times New Roman" w:hAnsi="Times New Roman"/>
                <w:sz w:val="24"/>
                <w:szCs w:val="24"/>
                <w:lang w:val="uk-UA" w:eastAsia="uk-UA"/>
              </w:rPr>
              <w:lastRenderedPageBreak/>
              <w:t>доповнень до чинного законодавства України в цій сфері.</w:t>
            </w:r>
            <w:r w:rsidRPr="00F70ED9">
              <w:rPr>
                <w:rFonts w:ascii="Times New Roman" w:hAnsi="Times New Roman"/>
                <w:sz w:val="24"/>
                <w:szCs w:val="24"/>
                <w:lang w:val="uk-UA"/>
              </w:rPr>
              <w:t xml:space="preserve"> </w:t>
            </w:r>
            <w:r w:rsidRPr="00F70ED9">
              <w:rPr>
                <w:rFonts w:ascii="Times New Roman" w:hAnsi="Times New Roman"/>
                <w:sz w:val="24"/>
                <w:szCs w:val="24"/>
                <w:lang w:val="uk-UA" w:eastAsia="ru-RU"/>
              </w:rPr>
              <w:t xml:space="preserve">Індикаторами можуть бути процеси та явища соціально-економічного характеру (прискорення або уповільнення змін економічного зростання, політичні впливи, дефіцит ресурсів тощо). </w:t>
            </w:r>
          </w:p>
          <w:p w:rsidR="008E62EC" w:rsidRPr="00F70ED9" w:rsidRDefault="008E62EC" w:rsidP="00A46FA0">
            <w:pPr>
              <w:pStyle w:val="a6"/>
              <w:jc w:val="both"/>
              <w:rPr>
                <w:rFonts w:ascii="Times New Roman" w:hAnsi="Times New Roman"/>
                <w:sz w:val="24"/>
                <w:szCs w:val="24"/>
                <w:lang w:val="uk-UA"/>
              </w:rPr>
            </w:pPr>
            <w:r w:rsidRPr="00F70ED9">
              <w:rPr>
                <w:rFonts w:ascii="Times New Roman" w:hAnsi="Times New Roman"/>
                <w:sz w:val="24"/>
                <w:szCs w:val="24"/>
                <w:lang w:val="uk-UA" w:eastAsia="ru-RU"/>
              </w:rPr>
              <w:t>Крім того, на кількості власників земельних ділянок та землекористувачів може відобразитися економічна ситуація в державі</w:t>
            </w:r>
            <w:r w:rsidR="00520E49">
              <w:rPr>
                <w:rFonts w:ascii="Times New Roman" w:hAnsi="Times New Roman"/>
                <w:sz w:val="24"/>
                <w:szCs w:val="24"/>
                <w:lang w:val="uk-UA" w:eastAsia="ru-RU"/>
              </w:rPr>
              <w:t>.</w:t>
            </w:r>
          </w:p>
        </w:tc>
      </w:tr>
    </w:tbl>
    <w:p w:rsidR="008E62EC" w:rsidRPr="00F70ED9" w:rsidRDefault="008E62EC" w:rsidP="008E62EC">
      <w:pPr>
        <w:pStyle w:val="a6"/>
        <w:spacing w:line="245" w:lineRule="auto"/>
        <w:jc w:val="both"/>
        <w:rPr>
          <w:sz w:val="24"/>
          <w:szCs w:val="24"/>
          <w:lang w:val="uk-UA"/>
        </w:rPr>
      </w:pPr>
    </w:p>
    <w:p w:rsidR="008E62EC" w:rsidRPr="00F70ED9" w:rsidRDefault="008E62EC" w:rsidP="008E62EC">
      <w:pPr>
        <w:pStyle w:val="3"/>
        <w:spacing w:before="120" w:beforeAutospacing="0" w:after="0" w:afterAutospacing="0"/>
        <w:jc w:val="center"/>
        <w:rPr>
          <w:lang w:val="uk-UA"/>
        </w:rPr>
      </w:pPr>
      <w:r w:rsidRPr="00F70ED9">
        <w:rPr>
          <w:lang w:val="uk-UA"/>
        </w:rPr>
        <w:t>V. Механізми та заходи, які забезпечать розв'язання визначеної проблеми</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Вирішити питання встановлення розміру ставок земельного податку та пільг зі сплати за землю у місті пропонується шляхом ухвалення запропонованого рішення міської ради. Цей спосіб досягнення цілей є оптимальним шляхом вирішення проблеми й ґрунтується на загальнообов’язковості виконання норм рішення всіма учасниками правовідносин у системі оподаткування. </w:t>
      </w:r>
    </w:p>
    <w:p w:rsidR="008E62EC" w:rsidRPr="00F70ED9" w:rsidRDefault="008E62EC" w:rsidP="008E62EC">
      <w:pPr>
        <w:pStyle w:val="a6"/>
        <w:jc w:val="both"/>
        <w:rPr>
          <w:rFonts w:ascii="Times New Roman" w:hAnsi="Times New Roman"/>
          <w:sz w:val="24"/>
          <w:szCs w:val="24"/>
          <w:lang w:val="uk-UA"/>
        </w:rPr>
      </w:pPr>
      <w:r w:rsidRPr="00F70ED9">
        <w:rPr>
          <w:rStyle w:val="20"/>
          <w:b w:val="0"/>
          <w:bCs/>
          <w:sz w:val="24"/>
          <w:szCs w:val="24"/>
          <w:lang w:val="uk-UA" w:eastAsia="uk-UA"/>
        </w:rPr>
        <w:t xml:space="preserve">    </w:t>
      </w:r>
      <w:r w:rsidRPr="00F70ED9">
        <w:rPr>
          <w:rFonts w:ascii="Times New Roman" w:hAnsi="Times New Roman"/>
          <w:sz w:val="24"/>
          <w:szCs w:val="24"/>
          <w:lang w:val="uk-UA"/>
        </w:rPr>
        <w:t xml:space="preserve">При здійсненні регуляторної діяльності розглядаються обґрунтовані пропозиції та зауваження до </w:t>
      </w:r>
      <w:r>
        <w:rPr>
          <w:rFonts w:ascii="Times New Roman" w:hAnsi="Times New Roman"/>
          <w:sz w:val="24"/>
          <w:szCs w:val="24"/>
          <w:lang w:val="uk-UA"/>
        </w:rPr>
        <w:t>проєкт</w:t>
      </w:r>
      <w:r w:rsidRPr="00F70ED9">
        <w:rPr>
          <w:rFonts w:ascii="Times New Roman" w:hAnsi="Times New Roman"/>
          <w:sz w:val="24"/>
          <w:szCs w:val="24"/>
          <w:lang w:val="uk-UA"/>
        </w:rPr>
        <w:t xml:space="preserve">у рішення, надані суб’єктами господарювання, представниками територіальної громади в установленому законом порядку.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Задля забезпечення виконання вимог чинного законодавства України, документи з регуляторної діяльності підлягають оприлюдненню на офіційному веб-сайті </w:t>
      </w:r>
      <w:r w:rsidR="00C479C6">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ради </w:t>
      </w:r>
      <w:hyperlink r:id="rId8" w:history="1">
        <w:r w:rsidR="005F2364">
          <w:rPr>
            <w:rStyle w:val="af1"/>
          </w:rPr>
          <w:t>https</w:t>
        </w:r>
        <w:r w:rsidR="005F2364" w:rsidRPr="005F2364">
          <w:rPr>
            <w:rStyle w:val="af1"/>
            <w:lang w:val="uk-UA"/>
          </w:rPr>
          <w:t>://</w:t>
        </w:r>
        <w:r w:rsidR="005F2364">
          <w:rPr>
            <w:rStyle w:val="af1"/>
          </w:rPr>
          <w:t>mykolaivmr</w:t>
        </w:r>
        <w:r w:rsidR="005F2364" w:rsidRPr="005F2364">
          <w:rPr>
            <w:rStyle w:val="af1"/>
            <w:lang w:val="uk-UA"/>
          </w:rPr>
          <w:t>.</w:t>
        </w:r>
        <w:r w:rsidR="005F2364">
          <w:rPr>
            <w:rStyle w:val="af1"/>
          </w:rPr>
          <w:t>gov</w:t>
        </w:r>
        <w:r w:rsidR="005F2364" w:rsidRPr="005F2364">
          <w:rPr>
            <w:rStyle w:val="af1"/>
            <w:lang w:val="uk-UA"/>
          </w:rPr>
          <w:t>.</w:t>
        </w:r>
        <w:r w:rsidR="005F2364">
          <w:rPr>
            <w:rStyle w:val="af1"/>
          </w:rPr>
          <w:t>ua</w:t>
        </w:r>
        <w:r w:rsidR="005F2364" w:rsidRPr="005F2364">
          <w:rPr>
            <w:rStyle w:val="af1"/>
            <w:lang w:val="uk-UA"/>
          </w:rPr>
          <w:t>/</w:t>
        </w:r>
      </w:hyperlink>
      <w:r w:rsidR="005F2364">
        <w:rPr>
          <w:lang w:val="uk-UA"/>
        </w:rPr>
        <w:t>,</w:t>
      </w:r>
      <w:r w:rsidRPr="00F70ED9">
        <w:rPr>
          <w:rFonts w:ascii="Times New Roman" w:hAnsi="Times New Roman"/>
          <w:sz w:val="24"/>
          <w:szCs w:val="24"/>
          <w:lang w:val="uk-UA"/>
        </w:rPr>
        <w:t xml:space="preserve"> засобах масової інформації з метою отримання зауважень і пропозицій у термін, визначений Законом України «Про засади державної регуляторної політики у сфері господарської діяльності».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З метою забезпечення інформованості громади та суб’єктів господарювання рішення міської ради буде оприлюднено на офіційному веб-сайті </w:t>
      </w:r>
      <w:r w:rsidR="005F2364">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w:t>
      </w:r>
      <w:r w:rsidR="005F2364">
        <w:rPr>
          <w:rFonts w:ascii="Times New Roman" w:hAnsi="Times New Roman"/>
          <w:sz w:val="24"/>
          <w:szCs w:val="24"/>
          <w:lang w:val="uk-UA"/>
        </w:rPr>
        <w:t xml:space="preserve">ради </w:t>
      </w:r>
      <w:hyperlink r:id="rId9" w:history="1">
        <w:r w:rsidR="005F2364">
          <w:rPr>
            <w:rStyle w:val="af1"/>
          </w:rPr>
          <w:t>https</w:t>
        </w:r>
        <w:r w:rsidR="005F2364" w:rsidRPr="005F2364">
          <w:rPr>
            <w:rStyle w:val="af1"/>
            <w:lang w:val="uk-UA"/>
          </w:rPr>
          <w:t>://</w:t>
        </w:r>
        <w:r w:rsidR="005F2364">
          <w:rPr>
            <w:rStyle w:val="af1"/>
          </w:rPr>
          <w:t>mykolaivmr</w:t>
        </w:r>
        <w:r w:rsidR="005F2364" w:rsidRPr="005F2364">
          <w:rPr>
            <w:rStyle w:val="af1"/>
            <w:lang w:val="uk-UA"/>
          </w:rPr>
          <w:t>.</w:t>
        </w:r>
        <w:r w:rsidR="005F2364">
          <w:rPr>
            <w:rStyle w:val="af1"/>
          </w:rPr>
          <w:t>gov</w:t>
        </w:r>
        <w:r w:rsidR="005F2364" w:rsidRPr="005F2364">
          <w:rPr>
            <w:rStyle w:val="af1"/>
            <w:lang w:val="uk-UA"/>
          </w:rPr>
          <w:t>.</w:t>
        </w:r>
        <w:r w:rsidR="005F2364">
          <w:rPr>
            <w:rStyle w:val="af1"/>
          </w:rPr>
          <w:t>ua</w:t>
        </w:r>
        <w:r w:rsidR="005F2364" w:rsidRPr="005F2364">
          <w:rPr>
            <w:rStyle w:val="af1"/>
            <w:lang w:val="uk-UA"/>
          </w:rPr>
          <w:t>/</w:t>
        </w:r>
      </w:hyperlink>
      <w:r w:rsidR="005F2364">
        <w:rPr>
          <w:lang w:val="uk-UA"/>
        </w:rPr>
        <w:t>,</w:t>
      </w:r>
      <w:r w:rsidR="005F2364" w:rsidRPr="00F70ED9">
        <w:rPr>
          <w:rFonts w:ascii="Times New Roman" w:hAnsi="Times New Roman"/>
          <w:sz w:val="24"/>
          <w:szCs w:val="24"/>
          <w:lang w:val="uk-UA"/>
        </w:rPr>
        <w:t xml:space="preserve"> </w:t>
      </w:r>
      <w:r w:rsidR="00D3771A">
        <w:rPr>
          <w:rFonts w:ascii="Times New Roman" w:hAnsi="Times New Roman"/>
          <w:sz w:val="24"/>
          <w:szCs w:val="24"/>
          <w:lang w:val="uk-UA"/>
        </w:rPr>
        <w:t>у</w:t>
      </w:r>
      <w:r w:rsidRPr="00F70ED9">
        <w:rPr>
          <w:rFonts w:ascii="Times New Roman" w:hAnsi="Times New Roman"/>
          <w:sz w:val="24"/>
          <w:szCs w:val="24"/>
          <w:lang w:val="uk-UA"/>
        </w:rPr>
        <w:t xml:space="preserve"> термін, установлений законодавством.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Рівень поінформованості є досить високим, оскільки мешканці активно користуються офіційними веб</w:t>
      </w:r>
      <w:r w:rsidR="00CC26F1">
        <w:rPr>
          <w:rFonts w:ascii="Times New Roman" w:hAnsi="Times New Roman"/>
          <w:sz w:val="24"/>
          <w:szCs w:val="24"/>
          <w:lang w:val="uk-UA"/>
        </w:rPr>
        <w:t xml:space="preserve"> </w:t>
      </w:r>
      <w:r w:rsidRPr="00F70ED9">
        <w:rPr>
          <w:rFonts w:ascii="Times New Roman" w:hAnsi="Times New Roman"/>
          <w:sz w:val="24"/>
          <w:szCs w:val="24"/>
          <w:lang w:val="uk-UA"/>
        </w:rPr>
        <w:t>-</w:t>
      </w:r>
      <w:r w:rsidR="00CC26F1">
        <w:rPr>
          <w:rFonts w:ascii="Times New Roman" w:hAnsi="Times New Roman"/>
          <w:sz w:val="24"/>
          <w:szCs w:val="24"/>
          <w:lang w:val="uk-UA"/>
        </w:rPr>
        <w:t xml:space="preserve"> </w:t>
      </w:r>
      <w:r w:rsidRPr="00F70ED9">
        <w:rPr>
          <w:rFonts w:ascii="Times New Roman" w:hAnsi="Times New Roman"/>
          <w:sz w:val="24"/>
          <w:szCs w:val="24"/>
          <w:lang w:val="uk-UA"/>
        </w:rPr>
        <w:t xml:space="preserve">сторінками </w:t>
      </w:r>
      <w:r w:rsidR="00D3771A">
        <w:rPr>
          <w:rFonts w:ascii="Times New Roman" w:hAnsi="Times New Roman"/>
          <w:sz w:val="24"/>
          <w:szCs w:val="24"/>
          <w:lang w:val="uk-UA"/>
        </w:rPr>
        <w:t>Миколаївської</w:t>
      </w:r>
      <w:r w:rsidRPr="00F70ED9">
        <w:rPr>
          <w:rFonts w:ascii="Times New Roman" w:hAnsi="Times New Roman"/>
          <w:sz w:val="24"/>
          <w:szCs w:val="24"/>
          <w:lang w:val="uk-UA"/>
        </w:rPr>
        <w:t xml:space="preserve"> міської ради, крім того, місцеві засоби масової інформації активно використовують електронну інформацію міської ради для розміщення на своїх інтернет ресурсах. </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Ухвалення рішення про встановлення місцевих податків і зборів забезпечить в</w:t>
      </w:r>
      <w:r w:rsidRPr="00F70ED9">
        <w:rPr>
          <w:rStyle w:val="2"/>
          <w:rFonts w:ascii="Times New Roman" w:hAnsi="Times New Roman"/>
          <w:sz w:val="24"/>
          <w:szCs w:val="24"/>
          <w:lang w:val="uk-UA"/>
        </w:rPr>
        <w:t>становлення додаткових пільг по земельному податку.</w:t>
      </w:r>
    </w:p>
    <w:p w:rsidR="008E62EC" w:rsidRPr="00F70ED9" w:rsidRDefault="008E62EC" w:rsidP="008E62EC">
      <w:pPr>
        <w:pStyle w:val="a6"/>
        <w:jc w:val="both"/>
        <w:rPr>
          <w:rStyle w:val="12"/>
          <w:sz w:val="24"/>
          <w:szCs w:val="24"/>
          <w:lang w:val="uk-UA" w:eastAsia="uk-UA"/>
        </w:rPr>
      </w:pPr>
      <w:r w:rsidRPr="00F70ED9">
        <w:rPr>
          <w:rStyle w:val="12"/>
          <w:sz w:val="24"/>
          <w:szCs w:val="24"/>
          <w:lang w:val="uk-UA" w:eastAsia="uk-UA"/>
        </w:rPr>
        <w:t xml:space="preserve">    Таким чином, упровадження регуляторного акта забезпечить дотримання норм чинного податкового законодавства як органами державної податкової служби, органами місцевого самоврядування, так і платниками земельного податку.</w:t>
      </w:r>
    </w:p>
    <w:p w:rsidR="008E62EC" w:rsidRPr="00F70ED9" w:rsidRDefault="008E62EC" w:rsidP="008E62EC">
      <w:pPr>
        <w:pStyle w:val="a6"/>
        <w:jc w:val="both"/>
        <w:rPr>
          <w:rStyle w:val="12"/>
          <w:sz w:val="24"/>
          <w:szCs w:val="24"/>
          <w:lang w:val="uk-UA" w:eastAsia="uk-UA"/>
        </w:rPr>
      </w:pPr>
    </w:p>
    <w:p w:rsidR="00CC26F1" w:rsidRDefault="00CC26F1" w:rsidP="008E62EC">
      <w:pPr>
        <w:pStyle w:val="a6"/>
        <w:jc w:val="center"/>
        <w:rPr>
          <w:rFonts w:ascii="Times New Roman" w:hAnsi="Times New Roman"/>
          <w:b/>
          <w:sz w:val="27"/>
          <w:szCs w:val="27"/>
          <w:lang w:val="uk-UA"/>
        </w:rPr>
      </w:pPr>
    </w:p>
    <w:p w:rsidR="00CC26F1" w:rsidRDefault="00CC26F1" w:rsidP="008E62EC">
      <w:pPr>
        <w:pStyle w:val="a6"/>
        <w:jc w:val="center"/>
        <w:rPr>
          <w:rFonts w:ascii="Times New Roman" w:hAnsi="Times New Roman"/>
          <w:b/>
          <w:sz w:val="27"/>
          <w:szCs w:val="27"/>
          <w:lang w:val="uk-UA"/>
        </w:rPr>
      </w:pPr>
    </w:p>
    <w:p w:rsidR="008E62EC" w:rsidRPr="00F70ED9" w:rsidRDefault="008E62EC" w:rsidP="008E62EC">
      <w:pPr>
        <w:pStyle w:val="a6"/>
        <w:jc w:val="center"/>
        <w:rPr>
          <w:rFonts w:ascii="Times New Roman" w:hAnsi="Times New Roman"/>
          <w:b/>
          <w:sz w:val="27"/>
          <w:szCs w:val="27"/>
          <w:lang w:val="uk-UA"/>
        </w:rPr>
      </w:pPr>
      <w:r w:rsidRPr="00F70ED9">
        <w:rPr>
          <w:rFonts w:ascii="Times New Roman" w:hAnsi="Times New Roman"/>
          <w:b/>
          <w:sz w:val="27"/>
          <w:szCs w:val="27"/>
          <w:lang w:val="uk-UA"/>
        </w:rPr>
        <w:lastRenderedPageBreak/>
        <w:t>VI. Оцінка виконання вимог регуляторного акта залежно від ресурсів, якими розпоряджаються органи виконавчої влади чи органи місцевого самоврядування, фізичні та юридичні особи, які повинні проваджувати або виконувати ці вимоги</w:t>
      </w:r>
    </w:p>
    <w:p w:rsidR="008E62EC" w:rsidRPr="00F70ED9" w:rsidRDefault="008E62EC" w:rsidP="001E71BA">
      <w:pPr>
        <w:pStyle w:val="a6"/>
        <w:ind w:firstLine="708"/>
        <w:jc w:val="both"/>
        <w:rPr>
          <w:rStyle w:val="12"/>
          <w:sz w:val="24"/>
          <w:szCs w:val="24"/>
          <w:lang w:val="uk-UA"/>
        </w:rPr>
      </w:pPr>
      <w:r w:rsidRPr="00F70ED9">
        <w:rPr>
          <w:rStyle w:val="12"/>
          <w:sz w:val="24"/>
          <w:szCs w:val="24"/>
          <w:lang w:val="uk-UA"/>
        </w:rPr>
        <w:t>Податок не є новим, тому додаткових витрат бюджету на впровадження та адміністрування  регулювання не передбачається, видатки фіскальних органів та органів місцевого самоврядування не зміняться.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p>
    <w:p w:rsidR="008E62EC" w:rsidRPr="00F70ED9" w:rsidRDefault="008E62EC" w:rsidP="008E62EC">
      <w:pPr>
        <w:pStyle w:val="3"/>
        <w:spacing w:before="120" w:beforeAutospacing="0" w:after="0" w:afterAutospacing="0"/>
        <w:jc w:val="center"/>
        <w:rPr>
          <w:lang w:val="uk-UA"/>
        </w:rPr>
      </w:pPr>
      <w:r w:rsidRPr="00F70ED9">
        <w:rPr>
          <w:lang w:val="uk-UA"/>
        </w:rPr>
        <w:t>VII. Обґрунтування запропонованого строку дії регуляторного акта</w:t>
      </w:r>
    </w:p>
    <w:p w:rsidR="008E62EC" w:rsidRPr="00F70ED9" w:rsidRDefault="008E62EC" w:rsidP="001E71BA">
      <w:pPr>
        <w:pStyle w:val="a6"/>
        <w:ind w:firstLine="708"/>
        <w:jc w:val="both"/>
        <w:rPr>
          <w:rStyle w:val="12"/>
          <w:sz w:val="24"/>
          <w:szCs w:val="24"/>
          <w:lang w:val="uk-UA"/>
        </w:rPr>
      </w:pPr>
      <w:r w:rsidRPr="00F70ED9">
        <w:rPr>
          <w:rStyle w:val="12"/>
          <w:sz w:val="24"/>
          <w:szCs w:val="24"/>
          <w:lang w:val="uk-UA"/>
        </w:rPr>
        <w:t>Рішення набуває чинності з початку наступного бюджетного періоду, тобто з 01.01.202</w:t>
      </w:r>
      <w:r w:rsidR="00CC26F1">
        <w:rPr>
          <w:rStyle w:val="12"/>
          <w:sz w:val="24"/>
          <w:szCs w:val="24"/>
          <w:lang w:val="uk-UA"/>
        </w:rPr>
        <w:t>6</w:t>
      </w:r>
      <w:r w:rsidRPr="00F70ED9">
        <w:rPr>
          <w:rStyle w:val="12"/>
          <w:sz w:val="24"/>
          <w:szCs w:val="24"/>
          <w:lang w:val="uk-UA"/>
        </w:rPr>
        <w:t>, та діє протягом року.</w:t>
      </w:r>
    </w:p>
    <w:p w:rsidR="008E62EC" w:rsidRPr="00F70ED9" w:rsidRDefault="008E62EC" w:rsidP="001E71BA">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 xml:space="preserve">Передбачається, що власники та користувачі земельних ділянок будуть неухильно виконувати вимоги запропонованого </w:t>
      </w:r>
      <w:r>
        <w:rPr>
          <w:rFonts w:ascii="Times New Roman" w:hAnsi="Times New Roman"/>
          <w:sz w:val="24"/>
          <w:szCs w:val="24"/>
          <w:lang w:val="uk-UA"/>
        </w:rPr>
        <w:t>проєкт</w:t>
      </w:r>
      <w:r w:rsidRPr="00F70ED9">
        <w:rPr>
          <w:rFonts w:ascii="Times New Roman" w:hAnsi="Times New Roman"/>
          <w:sz w:val="24"/>
          <w:szCs w:val="24"/>
          <w:lang w:val="uk-UA"/>
        </w:rPr>
        <w:t>у рішення, тобто в повному обсязі та своєчасно здійснювати плату за землю.</w:t>
      </w:r>
    </w:p>
    <w:p w:rsidR="001E71BA" w:rsidRDefault="001E71BA" w:rsidP="001E71BA">
      <w:pPr>
        <w:pStyle w:val="a6"/>
        <w:ind w:firstLine="708"/>
        <w:jc w:val="both"/>
        <w:rPr>
          <w:rFonts w:ascii="Times New Roman" w:hAnsi="Times New Roman"/>
          <w:sz w:val="24"/>
          <w:szCs w:val="24"/>
          <w:lang w:val="uk-UA"/>
        </w:rPr>
      </w:pPr>
      <w:r w:rsidRPr="00323B07">
        <w:rPr>
          <w:rFonts w:ascii="Times New Roman" w:hAnsi="Times New Roman"/>
          <w:sz w:val="24"/>
          <w:szCs w:val="24"/>
        </w:rPr>
        <w:t>Згідно вимог чинного законодавства строк дії запропонованого регуляторного акта обмежений. Строк дії регуляторного акта з 01.01.20</w:t>
      </w:r>
      <w:r>
        <w:rPr>
          <w:rFonts w:ascii="Times New Roman" w:hAnsi="Times New Roman"/>
          <w:sz w:val="24"/>
          <w:szCs w:val="24"/>
          <w:lang w:val="uk-UA"/>
        </w:rPr>
        <w:t>2</w:t>
      </w:r>
      <w:r w:rsidR="00CC26F1">
        <w:rPr>
          <w:rFonts w:ascii="Times New Roman" w:hAnsi="Times New Roman"/>
          <w:sz w:val="24"/>
          <w:szCs w:val="24"/>
          <w:lang w:val="uk-UA"/>
        </w:rPr>
        <w:t>6</w:t>
      </w:r>
      <w:r w:rsidRPr="00323B07">
        <w:rPr>
          <w:rFonts w:ascii="Times New Roman" w:hAnsi="Times New Roman"/>
          <w:sz w:val="24"/>
          <w:szCs w:val="24"/>
        </w:rPr>
        <w:t xml:space="preserve"> року по 31.12.20</w:t>
      </w:r>
      <w:r>
        <w:rPr>
          <w:rFonts w:ascii="Times New Roman" w:hAnsi="Times New Roman"/>
          <w:sz w:val="24"/>
          <w:szCs w:val="24"/>
          <w:lang w:val="uk-UA"/>
        </w:rPr>
        <w:t>2</w:t>
      </w:r>
      <w:r w:rsidR="00CC26F1">
        <w:rPr>
          <w:rFonts w:ascii="Times New Roman" w:hAnsi="Times New Roman"/>
          <w:sz w:val="24"/>
          <w:szCs w:val="24"/>
          <w:lang w:val="uk-UA"/>
        </w:rPr>
        <w:t>6</w:t>
      </w:r>
      <w:r w:rsidRPr="00323B07">
        <w:rPr>
          <w:rFonts w:ascii="Times New Roman" w:hAnsi="Times New Roman"/>
          <w:sz w:val="24"/>
          <w:szCs w:val="24"/>
        </w:rPr>
        <w:t xml:space="preserve"> року із можливістю внесення до нього </w:t>
      </w:r>
      <w:r>
        <w:rPr>
          <w:rFonts w:ascii="Times New Roman" w:hAnsi="Times New Roman"/>
          <w:sz w:val="24"/>
          <w:szCs w:val="24"/>
          <w:lang w:val="uk-UA"/>
        </w:rPr>
        <w:t xml:space="preserve">змін </w:t>
      </w:r>
      <w:r w:rsidRPr="00323B07">
        <w:rPr>
          <w:rFonts w:ascii="Times New Roman" w:hAnsi="Times New Roman"/>
          <w:sz w:val="24"/>
          <w:szCs w:val="24"/>
        </w:rPr>
        <w:t>та його відміни у разі зміни чинного законодавства чи в інших необхідних випадках.</w:t>
      </w:r>
    </w:p>
    <w:p w:rsidR="008E62EC" w:rsidRPr="00F70ED9" w:rsidRDefault="001E71BA" w:rsidP="001E71BA">
      <w:pPr>
        <w:pStyle w:val="a6"/>
        <w:ind w:firstLine="708"/>
        <w:jc w:val="both"/>
        <w:rPr>
          <w:rFonts w:ascii="Times New Roman" w:hAnsi="Times New Roman"/>
          <w:sz w:val="24"/>
          <w:szCs w:val="24"/>
          <w:lang w:val="uk-UA"/>
        </w:rPr>
      </w:pPr>
      <w:r w:rsidRPr="00323B07">
        <w:rPr>
          <w:rFonts w:ascii="Times New Roman" w:hAnsi="Times New Roman"/>
          <w:sz w:val="24"/>
          <w:szCs w:val="24"/>
        </w:rPr>
        <w:tab/>
      </w:r>
    </w:p>
    <w:p w:rsidR="008E62EC" w:rsidRPr="00F70ED9" w:rsidRDefault="008E62EC" w:rsidP="008E62EC">
      <w:pPr>
        <w:pStyle w:val="3"/>
        <w:spacing w:before="120" w:beforeAutospacing="0" w:after="0" w:afterAutospacing="0"/>
        <w:jc w:val="center"/>
        <w:rPr>
          <w:lang w:val="uk-UA"/>
        </w:rPr>
      </w:pPr>
      <w:r w:rsidRPr="00F70ED9">
        <w:rPr>
          <w:lang w:val="uk-UA"/>
        </w:rPr>
        <w:t>VIII. Визначення показників результативності дії регуляторного акта</w:t>
      </w:r>
    </w:p>
    <w:p w:rsidR="008E62EC" w:rsidRPr="00F70ED9" w:rsidRDefault="008E62EC" w:rsidP="0013404D">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Досягнення визначених цілей шляхом виконання вимог нового регуляторного акта принесе вигоди без необхідності залучення додаткових витрат органів місцевого самоврядування.</w:t>
      </w:r>
    </w:p>
    <w:p w:rsidR="008E62EC" w:rsidRPr="00F70ED9" w:rsidRDefault="008E62EC" w:rsidP="0013404D">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До кількісних показників належать: чисельність платників за землю, надходження коштів до бюджету міста від плати за землю, розмір коштів і час, що витрачатимуться суб’єктами господарювання у зв'язку виконанням вимог акта. Крім кількісних показників до вигод належить забезпечення фінансування міських цільових програм за рахунок збільшення надходжень коштів до бюджету міста від плати за землю.</w:t>
      </w:r>
    </w:p>
    <w:p w:rsidR="008E62EC"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Для відстеження результативності дії регуляторного акта визначено такі показники:</w:t>
      </w:r>
    </w:p>
    <w:p w:rsidR="0013404D" w:rsidRPr="00F70ED9" w:rsidRDefault="0013404D" w:rsidP="008E62EC">
      <w:pPr>
        <w:pStyle w:val="a6"/>
        <w:jc w:val="both"/>
        <w:rPr>
          <w:rFonts w:ascii="Times New Roman" w:hAnsi="Times New Roman"/>
          <w:sz w:val="24"/>
          <w:szCs w:val="24"/>
          <w:lang w:val="uk-UA"/>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19"/>
        <w:gridCol w:w="2552"/>
        <w:gridCol w:w="2409"/>
      </w:tblGrid>
      <w:tr w:rsidR="0013404D" w:rsidRPr="00EE322B" w:rsidTr="007B5370">
        <w:tc>
          <w:tcPr>
            <w:tcW w:w="4219"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Назва показника</w:t>
            </w:r>
          </w:p>
        </w:tc>
        <w:tc>
          <w:tcPr>
            <w:tcW w:w="2552"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20</w:t>
            </w:r>
            <w:r w:rsidR="00CC26F1">
              <w:rPr>
                <w:rStyle w:val="2"/>
                <w:rFonts w:ascii="Times New Roman" w:hAnsi="Times New Roman"/>
                <w:b/>
                <w:sz w:val="24"/>
                <w:szCs w:val="24"/>
                <w:lang w:val="uk-UA"/>
              </w:rPr>
              <w:t>24</w:t>
            </w:r>
            <w:r w:rsidRPr="00EE322B">
              <w:rPr>
                <w:rStyle w:val="2"/>
                <w:rFonts w:ascii="Times New Roman" w:hAnsi="Times New Roman"/>
                <w:b/>
                <w:sz w:val="24"/>
                <w:szCs w:val="24"/>
                <w:lang w:val="uk-UA"/>
              </w:rPr>
              <w:t xml:space="preserve"> </w:t>
            </w: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(фактичні надходження,</w:t>
            </w:r>
            <w:r w:rsidR="00EE322B">
              <w:rPr>
                <w:rStyle w:val="2"/>
                <w:rFonts w:ascii="Times New Roman" w:hAnsi="Times New Roman"/>
                <w:b/>
                <w:sz w:val="24"/>
                <w:szCs w:val="24"/>
                <w:lang w:val="uk-UA"/>
              </w:rPr>
              <w:t xml:space="preserve"> тис.</w:t>
            </w:r>
            <w:r w:rsidRPr="0013404D">
              <w:rPr>
                <w:rStyle w:val="2"/>
                <w:rFonts w:ascii="Times New Roman" w:hAnsi="Times New Roman"/>
                <w:b/>
                <w:sz w:val="24"/>
                <w:szCs w:val="24"/>
                <w:lang w:val="uk-UA"/>
              </w:rPr>
              <w:t>грн.)</w:t>
            </w:r>
          </w:p>
          <w:p w:rsidR="0013404D" w:rsidRPr="0013404D" w:rsidRDefault="0013404D" w:rsidP="0013404D">
            <w:pPr>
              <w:spacing w:after="0" w:line="240" w:lineRule="auto"/>
              <w:jc w:val="center"/>
              <w:rPr>
                <w:rStyle w:val="2"/>
                <w:rFonts w:ascii="Times New Roman" w:hAnsi="Times New Roman"/>
                <w:b/>
                <w:sz w:val="24"/>
                <w:szCs w:val="24"/>
                <w:lang w:val="uk-UA"/>
              </w:rPr>
            </w:pPr>
          </w:p>
        </w:tc>
        <w:tc>
          <w:tcPr>
            <w:tcW w:w="2409" w:type="dxa"/>
            <w:shd w:val="clear" w:color="auto" w:fill="auto"/>
            <w:vAlign w:val="center"/>
          </w:tcPr>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202</w:t>
            </w:r>
            <w:r w:rsidR="00CC26F1">
              <w:rPr>
                <w:rStyle w:val="2"/>
                <w:rFonts w:ascii="Times New Roman" w:hAnsi="Times New Roman"/>
                <w:b/>
                <w:sz w:val="24"/>
                <w:szCs w:val="24"/>
                <w:lang w:val="uk-UA"/>
              </w:rPr>
              <w:t>5</w:t>
            </w:r>
            <w:r w:rsidRPr="0013404D">
              <w:rPr>
                <w:rStyle w:val="2"/>
                <w:rFonts w:ascii="Times New Roman" w:hAnsi="Times New Roman"/>
                <w:b/>
                <w:sz w:val="24"/>
                <w:szCs w:val="24"/>
                <w:lang w:val="uk-UA"/>
              </w:rPr>
              <w:t xml:space="preserve"> </w:t>
            </w:r>
          </w:p>
          <w:p w:rsidR="0013404D" w:rsidRPr="0013404D" w:rsidRDefault="0013404D" w:rsidP="0013404D">
            <w:pPr>
              <w:spacing w:after="0" w:line="240" w:lineRule="auto"/>
              <w:jc w:val="center"/>
              <w:rPr>
                <w:rStyle w:val="2"/>
                <w:rFonts w:ascii="Times New Roman" w:hAnsi="Times New Roman"/>
                <w:b/>
                <w:sz w:val="24"/>
                <w:szCs w:val="24"/>
                <w:lang w:val="uk-UA"/>
              </w:rPr>
            </w:pPr>
            <w:r w:rsidRPr="0013404D">
              <w:rPr>
                <w:rStyle w:val="2"/>
                <w:rFonts w:ascii="Times New Roman" w:hAnsi="Times New Roman"/>
                <w:b/>
                <w:sz w:val="24"/>
                <w:szCs w:val="24"/>
                <w:lang w:val="uk-UA"/>
              </w:rPr>
              <w:t xml:space="preserve">(планові надходження, </w:t>
            </w:r>
            <w:r w:rsidR="00EE322B">
              <w:rPr>
                <w:rStyle w:val="2"/>
                <w:rFonts w:ascii="Times New Roman" w:hAnsi="Times New Roman"/>
                <w:b/>
                <w:sz w:val="24"/>
                <w:szCs w:val="24"/>
                <w:lang w:val="uk-UA"/>
              </w:rPr>
              <w:t>тис.</w:t>
            </w:r>
            <w:r w:rsidRPr="0013404D">
              <w:rPr>
                <w:rStyle w:val="2"/>
                <w:rFonts w:ascii="Times New Roman" w:hAnsi="Times New Roman"/>
                <w:b/>
                <w:sz w:val="24"/>
                <w:szCs w:val="24"/>
                <w:lang w:val="uk-UA"/>
              </w:rPr>
              <w:t>грн.)</w:t>
            </w:r>
          </w:p>
        </w:tc>
      </w:tr>
      <w:tr w:rsidR="0013404D" w:rsidRPr="00612518" w:rsidTr="007B5370">
        <w:tc>
          <w:tcPr>
            <w:tcW w:w="4219" w:type="dxa"/>
            <w:shd w:val="clear" w:color="auto" w:fill="auto"/>
            <w:vAlign w:val="center"/>
          </w:tcPr>
          <w:p w:rsidR="0013404D" w:rsidRPr="0013404D" w:rsidRDefault="0013404D" w:rsidP="0013404D">
            <w:pPr>
              <w:tabs>
                <w:tab w:val="left" w:pos="313"/>
              </w:tabs>
              <w:spacing w:after="0" w:line="240" w:lineRule="auto"/>
              <w:jc w:val="both"/>
              <w:rPr>
                <w:rStyle w:val="2"/>
                <w:rFonts w:ascii="Times New Roman" w:hAnsi="Times New Roman"/>
                <w:sz w:val="24"/>
                <w:szCs w:val="24"/>
                <w:lang w:val="uk-UA"/>
              </w:rPr>
            </w:pPr>
            <w:r w:rsidRPr="0013404D">
              <w:rPr>
                <w:rStyle w:val="2"/>
                <w:rFonts w:ascii="Times New Roman" w:hAnsi="Times New Roman"/>
                <w:sz w:val="24"/>
                <w:szCs w:val="24"/>
                <w:lang w:val="uk-UA"/>
              </w:rPr>
              <w:t xml:space="preserve">Надходження до міського бюджету </w:t>
            </w:r>
            <w:r>
              <w:rPr>
                <w:rStyle w:val="2"/>
                <w:rFonts w:ascii="Times New Roman" w:hAnsi="Times New Roman"/>
                <w:sz w:val="24"/>
                <w:szCs w:val="24"/>
                <w:lang w:val="uk-UA"/>
              </w:rPr>
              <w:t xml:space="preserve">земельного </w:t>
            </w:r>
            <w:r w:rsidRPr="0013404D">
              <w:rPr>
                <w:rStyle w:val="2"/>
                <w:rFonts w:ascii="Times New Roman" w:hAnsi="Times New Roman"/>
                <w:sz w:val="24"/>
                <w:szCs w:val="24"/>
                <w:lang w:val="uk-UA"/>
              </w:rPr>
              <w:t>податку від фізичних осіб</w:t>
            </w:r>
          </w:p>
        </w:tc>
        <w:tc>
          <w:tcPr>
            <w:tcW w:w="2552" w:type="dxa"/>
            <w:shd w:val="clear" w:color="auto" w:fill="auto"/>
            <w:vAlign w:val="center"/>
          </w:tcPr>
          <w:p w:rsidR="0013404D" w:rsidRPr="0013404D" w:rsidRDefault="00CC26F1" w:rsidP="0013404D">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2 580,4</w:t>
            </w:r>
          </w:p>
        </w:tc>
        <w:tc>
          <w:tcPr>
            <w:tcW w:w="2409" w:type="dxa"/>
            <w:shd w:val="clear" w:color="auto" w:fill="auto"/>
            <w:vAlign w:val="center"/>
          </w:tcPr>
          <w:p w:rsidR="0013404D" w:rsidRPr="0013404D" w:rsidRDefault="00CC26F1" w:rsidP="009D1617">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2 445,0</w:t>
            </w:r>
          </w:p>
        </w:tc>
      </w:tr>
      <w:tr w:rsidR="0013404D" w:rsidRPr="00537DB4" w:rsidTr="007B5370">
        <w:tc>
          <w:tcPr>
            <w:tcW w:w="4219" w:type="dxa"/>
            <w:shd w:val="clear" w:color="auto" w:fill="auto"/>
          </w:tcPr>
          <w:p w:rsidR="0013404D" w:rsidRPr="0013404D" w:rsidRDefault="0013404D" w:rsidP="0013404D">
            <w:pPr>
              <w:pStyle w:val="a4"/>
              <w:spacing w:after="0"/>
              <w:ind w:left="0"/>
              <w:rPr>
                <w:bCs/>
              </w:rPr>
            </w:pPr>
            <w:r w:rsidRPr="0013404D">
              <w:rPr>
                <w:rStyle w:val="2"/>
              </w:rPr>
              <w:t>Надходження до міського бюджету</w:t>
            </w:r>
            <w:r>
              <w:rPr>
                <w:rStyle w:val="2"/>
                <w:lang w:val="uk-UA"/>
              </w:rPr>
              <w:t xml:space="preserve"> земельного </w:t>
            </w:r>
            <w:r w:rsidRPr="0013404D">
              <w:rPr>
                <w:rStyle w:val="2"/>
                <w:lang w:val="uk-UA"/>
              </w:rPr>
              <w:t>податку</w:t>
            </w:r>
            <w:r w:rsidRPr="0013404D">
              <w:rPr>
                <w:rStyle w:val="2"/>
              </w:rPr>
              <w:t xml:space="preserve"> від юридичних осіб</w:t>
            </w:r>
          </w:p>
        </w:tc>
        <w:tc>
          <w:tcPr>
            <w:tcW w:w="2552" w:type="dxa"/>
            <w:shd w:val="clear" w:color="auto" w:fill="auto"/>
            <w:vAlign w:val="center"/>
          </w:tcPr>
          <w:p w:rsidR="0013404D" w:rsidRPr="0013404D" w:rsidRDefault="00CC26F1" w:rsidP="0013404D">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2 808,5</w:t>
            </w:r>
          </w:p>
        </w:tc>
        <w:tc>
          <w:tcPr>
            <w:tcW w:w="2409" w:type="dxa"/>
            <w:shd w:val="clear" w:color="auto" w:fill="auto"/>
            <w:vAlign w:val="center"/>
          </w:tcPr>
          <w:p w:rsidR="0013404D" w:rsidRPr="0013404D" w:rsidRDefault="00EE322B" w:rsidP="009D1617">
            <w:pPr>
              <w:spacing w:after="0" w:line="240" w:lineRule="auto"/>
              <w:jc w:val="center"/>
              <w:rPr>
                <w:rStyle w:val="2"/>
                <w:rFonts w:ascii="Times New Roman" w:hAnsi="Times New Roman"/>
                <w:sz w:val="24"/>
                <w:szCs w:val="24"/>
                <w:lang w:val="uk-UA"/>
              </w:rPr>
            </w:pPr>
            <w:r>
              <w:rPr>
                <w:rStyle w:val="2"/>
                <w:rFonts w:ascii="Times New Roman" w:hAnsi="Times New Roman"/>
                <w:sz w:val="24"/>
                <w:szCs w:val="24"/>
                <w:lang w:val="uk-UA"/>
              </w:rPr>
              <w:t>2</w:t>
            </w:r>
            <w:r w:rsidR="00CC26F1">
              <w:rPr>
                <w:rStyle w:val="2"/>
                <w:rFonts w:ascii="Times New Roman" w:hAnsi="Times New Roman"/>
                <w:sz w:val="24"/>
                <w:szCs w:val="24"/>
                <w:lang w:val="uk-UA"/>
              </w:rPr>
              <w:t xml:space="preserve"> </w:t>
            </w:r>
            <w:r w:rsidR="009D1617">
              <w:rPr>
                <w:rStyle w:val="2"/>
                <w:rFonts w:ascii="Times New Roman" w:hAnsi="Times New Roman"/>
                <w:sz w:val="24"/>
                <w:szCs w:val="24"/>
                <w:lang w:val="uk-UA"/>
              </w:rPr>
              <w:t>7</w:t>
            </w:r>
            <w:r>
              <w:rPr>
                <w:rStyle w:val="2"/>
                <w:rFonts w:ascii="Times New Roman" w:hAnsi="Times New Roman"/>
                <w:sz w:val="24"/>
                <w:szCs w:val="24"/>
                <w:lang w:val="uk-UA"/>
              </w:rPr>
              <w:t>00,0</w:t>
            </w:r>
          </w:p>
        </w:tc>
      </w:tr>
      <w:tr w:rsidR="0013404D" w:rsidRPr="001214A9" w:rsidTr="007B5370">
        <w:tc>
          <w:tcPr>
            <w:tcW w:w="4219" w:type="dxa"/>
            <w:shd w:val="clear" w:color="auto" w:fill="auto"/>
          </w:tcPr>
          <w:p w:rsidR="0013404D" w:rsidRPr="0013404D" w:rsidRDefault="0013404D" w:rsidP="0013404D">
            <w:pPr>
              <w:spacing w:after="0" w:line="240" w:lineRule="auto"/>
              <w:jc w:val="both"/>
              <w:rPr>
                <w:rFonts w:ascii="Times New Roman" w:hAnsi="Times New Roman"/>
                <w:bCs/>
                <w:sz w:val="24"/>
                <w:szCs w:val="24"/>
                <w:lang w:val="uk-UA"/>
              </w:rPr>
            </w:pPr>
            <w:r w:rsidRPr="0013404D">
              <w:rPr>
                <w:rFonts w:ascii="Times New Roman" w:hAnsi="Times New Roman"/>
                <w:bCs/>
                <w:sz w:val="24"/>
                <w:szCs w:val="24"/>
                <w:lang w:val="uk-UA"/>
              </w:rPr>
              <w:t xml:space="preserve">Витрати </w:t>
            </w:r>
            <w:r w:rsidRPr="0013404D">
              <w:rPr>
                <w:rStyle w:val="2"/>
                <w:rFonts w:ascii="Times New Roman" w:hAnsi="Times New Roman"/>
                <w:sz w:val="24"/>
                <w:szCs w:val="24"/>
                <w:lang w:val="uk-UA"/>
              </w:rPr>
              <w:t xml:space="preserve">фізичних та юридичних осіб </w:t>
            </w:r>
            <w:r w:rsidRPr="0013404D">
              <w:rPr>
                <w:rFonts w:ascii="Times New Roman" w:hAnsi="Times New Roman"/>
                <w:bCs/>
                <w:sz w:val="24"/>
                <w:szCs w:val="24"/>
                <w:lang w:val="uk-UA"/>
              </w:rPr>
              <w:t xml:space="preserve">на адміністративні процедури щодо виконання регулювання та звітування </w:t>
            </w:r>
            <w:r w:rsidRPr="0013404D">
              <w:rPr>
                <w:rStyle w:val="2"/>
                <w:rFonts w:ascii="Times New Roman" w:hAnsi="Times New Roman"/>
                <w:sz w:val="24"/>
                <w:szCs w:val="24"/>
                <w:lang w:val="uk-UA"/>
              </w:rPr>
              <w:t>(тис. грн.)</w:t>
            </w:r>
          </w:p>
        </w:tc>
        <w:tc>
          <w:tcPr>
            <w:tcW w:w="2552" w:type="dxa"/>
            <w:shd w:val="clear" w:color="auto" w:fill="auto"/>
            <w:vAlign w:val="center"/>
          </w:tcPr>
          <w:p w:rsidR="0013404D" w:rsidRPr="0013404D" w:rsidRDefault="0013404D" w:rsidP="0013404D">
            <w:pPr>
              <w:spacing w:after="0" w:line="240" w:lineRule="auto"/>
              <w:jc w:val="center"/>
              <w:rPr>
                <w:rStyle w:val="2"/>
                <w:rFonts w:ascii="Times New Roman" w:hAnsi="Times New Roman"/>
                <w:lang w:val="uk-UA"/>
              </w:rPr>
            </w:pPr>
            <w:r w:rsidRPr="0013404D">
              <w:rPr>
                <w:rStyle w:val="2"/>
                <w:rFonts w:ascii="Times New Roman" w:hAnsi="Times New Roman"/>
                <w:lang w:val="uk-UA"/>
              </w:rPr>
              <w:t>-</w:t>
            </w:r>
          </w:p>
        </w:tc>
        <w:tc>
          <w:tcPr>
            <w:tcW w:w="2409" w:type="dxa"/>
            <w:shd w:val="clear" w:color="auto" w:fill="auto"/>
            <w:vAlign w:val="center"/>
          </w:tcPr>
          <w:p w:rsidR="0013404D" w:rsidRPr="0013404D" w:rsidRDefault="0013404D" w:rsidP="0013404D">
            <w:pPr>
              <w:spacing w:after="0" w:line="240" w:lineRule="auto"/>
              <w:jc w:val="center"/>
              <w:rPr>
                <w:rStyle w:val="2"/>
                <w:rFonts w:ascii="Times New Roman" w:hAnsi="Times New Roman"/>
                <w:lang w:val="uk-UA"/>
              </w:rPr>
            </w:pPr>
            <w:r w:rsidRPr="0013404D">
              <w:rPr>
                <w:rStyle w:val="2"/>
                <w:rFonts w:ascii="Times New Roman" w:hAnsi="Times New Roman"/>
                <w:lang w:val="uk-UA"/>
              </w:rPr>
              <w:t>-</w:t>
            </w:r>
          </w:p>
        </w:tc>
      </w:tr>
    </w:tbl>
    <w:p w:rsidR="008E62EC" w:rsidRPr="00F70ED9" w:rsidRDefault="008E62EC" w:rsidP="008E62EC">
      <w:pPr>
        <w:pStyle w:val="a6"/>
        <w:jc w:val="both"/>
        <w:rPr>
          <w:rFonts w:ascii="Times New Roman" w:hAnsi="Times New Roman"/>
          <w:sz w:val="24"/>
          <w:szCs w:val="24"/>
          <w:lang w:val="uk-UA"/>
        </w:rPr>
      </w:pPr>
    </w:p>
    <w:p w:rsidR="008E62EC" w:rsidRPr="00F70ED9" w:rsidRDefault="008E62EC" w:rsidP="008E62EC">
      <w:pPr>
        <w:pStyle w:val="3"/>
        <w:spacing w:before="120" w:beforeAutospacing="0" w:after="0" w:afterAutospacing="0"/>
        <w:jc w:val="center"/>
        <w:rPr>
          <w:lang w:val="uk-UA"/>
        </w:rPr>
      </w:pPr>
      <w:r w:rsidRPr="00F70ED9">
        <w:rPr>
          <w:lang w:val="uk-UA"/>
        </w:rPr>
        <w:t>IX. Визначення заходів, за допомогою яких здійснюватиметься відстеження результативності дії регуляторного акта</w:t>
      </w:r>
    </w:p>
    <w:p w:rsidR="008E62EC" w:rsidRDefault="008E62EC" w:rsidP="00712A4B">
      <w:pPr>
        <w:pStyle w:val="a6"/>
        <w:ind w:firstLine="708"/>
        <w:jc w:val="both"/>
        <w:rPr>
          <w:rFonts w:ascii="Times New Roman" w:hAnsi="Times New Roman"/>
          <w:sz w:val="24"/>
          <w:szCs w:val="24"/>
          <w:lang w:val="uk-UA"/>
        </w:rPr>
      </w:pPr>
      <w:r w:rsidRPr="00F70ED9">
        <w:rPr>
          <w:rFonts w:ascii="Times New Roman" w:hAnsi="Times New Roman"/>
          <w:sz w:val="24"/>
          <w:szCs w:val="24"/>
          <w:lang w:val="uk-UA"/>
        </w:rPr>
        <w:t xml:space="preserve">Відстеження результативності дії акта буде здійснюватися в терміни, визначені Законом України «Про засади державної регуляторної політики у сфері господарської </w:t>
      </w:r>
      <w:r w:rsidRPr="00F70ED9">
        <w:rPr>
          <w:rFonts w:ascii="Times New Roman" w:hAnsi="Times New Roman"/>
          <w:sz w:val="24"/>
          <w:szCs w:val="24"/>
          <w:lang w:val="uk-UA"/>
        </w:rPr>
        <w:lastRenderedPageBreak/>
        <w:t>діяльності» та відповідно до методики, затвердженої Постановою Кабінету Міністрів України від 11 березня 2004 року №308 «Про затвердження методик проведення аналізу впливу та відстеження результативності регуляторного акта», зі змінами:</w:t>
      </w:r>
    </w:p>
    <w:p w:rsidR="00712A4B" w:rsidRPr="00323B07" w:rsidRDefault="00712A4B" w:rsidP="00712A4B">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Базове відстеження результативності</w:t>
      </w:r>
      <w:r>
        <w:rPr>
          <w:rFonts w:ascii="Times New Roman" w:hAnsi="Times New Roman"/>
          <w:sz w:val="24"/>
          <w:szCs w:val="24"/>
          <w:lang w:val="uk-UA"/>
        </w:rPr>
        <w:t xml:space="preserve"> дії регуляторного акту </w:t>
      </w:r>
      <w:r w:rsidRPr="00323B07">
        <w:rPr>
          <w:rFonts w:ascii="Times New Roman" w:hAnsi="Times New Roman"/>
          <w:sz w:val="24"/>
          <w:szCs w:val="24"/>
          <w:lang w:val="uk-UA"/>
        </w:rPr>
        <w:t xml:space="preserve">здійснюватиметься до дати набрання чинності цього регуляторного акта. </w:t>
      </w:r>
    </w:p>
    <w:p w:rsidR="00712A4B" w:rsidRPr="00323B07" w:rsidRDefault="00712A4B" w:rsidP="00712A4B">
      <w:pPr>
        <w:spacing w:after="0" w:line="240" w:lineRule="auto"/>
        <w:ind w:firstLine="708"/>
        <w:jc w:val="both"/>
        <w:rPr>
          <w:rFonts w:ascii="Times New Roman" w:hAnsi="Times New Roman"/>
          <w:sz w:val="24"/>
          <w:szCs w:val="24"/>
          <w:lang w:val="uk-UA"/>
        </w:rPr>
      </w:pPr>
      <w:r w:rsidRPr="00323B07">
        <w:rPr>
          <w:rFonts w:ascii="Times New Roman" w:hAnsi="Times New Roman"/>
          <w:sz w:val="24"/>
          <w:szCs w:val="24"/>
          <w:lang w:val="uk-UA"/>
        </w:rPr>
        <w:t>Повторне відстеження результативності буде здійснено за три місяці до дня закінчення визначеного строку, але не пізніше дня закінчення визначеного строку.</w:t>
      </w:r>
    </w:p>
    <w:p w:rsidR="00712A4B" w:rsidRPr="00834089" w:rsidRDefault="00712A4B" w:rsidP="00712A4B">
      <w:pPr>
        <w:spacing w:after="0" w:line="240" w:lineRule="auto"/>
        <w:jc w:val="both"/>
        <w:rPr>
          <w:rFonts w:ascii="Times New Roman" w:hAnsi="Times New Roman"/>
          <w:sz w:val="24"/>
          <w:szCs w:val="24"/>
          <w:lang w:val="uk-UA"/>
        </w:rPr>
      </w:pPr>
      <w:r w:rsidRPr="00323B07">
        <w:rPr>
          <w:rFonts w:ascii="Times New Roman" w:hAnsi="Times New Roman"/>
          <w:sz w:val="24"/>
          <w:szCs w:val="24"/>
          <w:lang w:val="uk-UA"/>
        </w:rPr>
        <w:tab/>
        <w:t>З огляду на показники результативності, визначені в попередньому розділі</w:t>
      </w:r>
      <w:r w:rsidRPr="00323B07">
        <w:rPr>
          <w:sz w:val="24"/>
          <w:szCs w:val="24"/>
          <w:lang w:val="uk-UA"/>
        </w:rPr>
        <w:t xml:space="preserve"> </w:t>
      </w:r>
      <w:r w:rsidRPr="00323B07">
        <w:rPr>
          <w:rStyle w:val="2"/>
          <w:rFonts w:ascii="Times New Roman" w:hAnsi="Times New Roman"/>
          <w:sz w:val="24"/>
          <w:szCs w:val="24"/>
          <w:lang w:val="uk-UA"/>
        </w:rPr>
        <w:t>аналізу регуляторного впливу,</w:t>
      </w:r>
      <w:r w:rsidRPr="00323B07">
        <w:rPr>
          <w:rFonts w:ascii="Times New Roman" w:hAnsi="Times New Roman"/>
          <w:sz w:val="24"/>
          <w:szCs w:val="24"/>
          <w:lang w:val="uk-UA"/>
        </w:rPr>
        <w:t xml:space="preserve"> відстеження буде </w:t>
      </w:r>
      <w:r>
        <w:rPr>
          <w:rFonts w:ascii="Times New Roman" w:hAnsi="Times New Roman"/>
          <w:sz w:val="24"/>
          <w:szCs w:val="24"/>
          <w:lang w:val="uk-UA"/>
        </w:rPr>
        <w:t>проводитись</w:t>
      </w:r>
      <w:r w:rsidRPr="00323B07">
        <w:rPr>
          <w:rFonts w:ascii="Times New Roman" w:hAnsi="Times New Roman"/>
          <w:sz w:val="24"/>
          <w:szCs w:val="24"/>
          <w:lang w:val="uk-UA"/>
        </w:rPr>
        <w:t xml:space="preserve"> </w:t>
      </w:r>
      <w:r w:rsidRPr="00834089">
        <w:rPr>
          <w:rFonts w:ascii="Times New Roman" w:hAnsi="Times New Roman"/>
          <w:sz w:val="24"/>
          <w:szCs w:val="24"/>
          <w:lang w:val="uk-UA"/>
        </w:rPr>
        <w:t>за допомогою статистичного методу та шляхом опитування.</w:t>
      </w:r>
    </w:p>
    <w:p w:rsidR="008E62EC" w:rsidRPr="00F70ED9" w:rsidRDefault="008E62EC" w:rsidP="008E62EC">
      <w:pPr>
        <w:pStyle w:val="a6"/>
        <w:jc w:val="both"/>
        <w:rPr>
          <w:rFonts w:ascii="Times New Roman" w:hAnsi="Times New Roman"/>
          <w:sz w:val="24"/>
          <w:szCs w:val="24"/>
          <w:lang w:val="uk-UA"/>
        </w:rPr>
      </w:pPr>
      <w:r w:rsidRPr="00F70ED9">
        <w:rPr>
          <w:rFonts w:ascii="Times New Roman" w:hAnsi="Times New Roman"/>
          <w:sz w:val="24"/>
          <w:szCs w:val="24"/>
          <w:lang w:val="uk-UA"/>
        </w:rPr>
        <w:t xml:space="preserve">         </w:t>
      </w:r>
      <w:r w:rsidR="005428B0">
        <w:rPr>
          <w:rFonts w:ascii="Times New Roman" w:hAnsi="Times New Roman"/>
          <w:sz w:val="24"/>
          <w:szCs w:val="24"/>
          <w:lang w:val="uk-UA"/>
        </w:rPr>
        <w:t xml:space="preserve">   </w:t>
      </w:r>
      <w:r w:rsidRPr="00F70ED9">
        <w:rPr>
          <w:rFonts w:ascii="Times New Roman" w:hAnsi="Times New Roman"/>
          <w:sz w:val="24"/>
          <w:szCs w:val="24"/>
          <w:lang w:val="uk-UA"/>
        </w:rPr>
        <w:t>Зворотний зв’язок:</w:t>
      </w:r>
    </w:p>
    <w:p w:rsidR="005C4F17" w:rsidRDefault="005C4F17" w:rsidP="005C4F17">
      <w:pPr>
        <w:pStyle w:val="a6"/>
        <w:jc w:val="both"/>
        <w:rPr>
          <w:rFonts w:ascii="Times New Roman" w:hAnsi="Times New Roman"/>
          <w:sz w:val="24"/>
          <w:szCs w:val="24"/>
          <w:lang w:val="uk-UA"/>
        </w:rPr>
      </w:pPr>
      <w:r>
        <w:rPr>
          <w:rFonts w:ascii="Times New Roman" w:hAnsi="Times New Roman"/>
          <w:sz w:val="24"/>
          <w:szCs w:val="24"/>
          <w:lang w:val="uk-UA"/>
        </w:rPr>
        <w:t>- поштова адреса Миколаївської міської ради Стрийського району Львівської області: вул.В.Великого, 6, м.Миколаїв, Львівська обла</w:t>
      </w:r>
      <w:r w:rsidR="00CC4602">
        <w:rPr>
          <w:rFonts w:ascii="Times New Roman" w:hAnsi="Times New Roman"/>
          <w:sz w:val="24"/>
          <w:szCs w:val="24"/>
          <w:lang w:val="uk-UA"/>
        </w:rPr>
        <w:t xml:space="preserve">сть, 81600. </w:t>
      </w:r>
      <w:r>
        <w:rPr>
          <w:rFonts w:ascii="Times New Roman" w:hAnsi="Times New Roman"/>
          <w:color w:val="000000"/>
          <w:sz w:val="24"/>
          <w:szCs w:val="24"/>
          <w:lang w:val="uk-UA"/>
        </w:rPr>
        <w:t xml:space="preserve"> </w:t>
      </w:r>
    </w:p>
    <w:p w:rsidR="005C4F17" w:rsidRPr="00BC146F" w:rsidRDefault="005C4F17" w:rsidP="005C4F17">
      <w:pPr>
        <w:pStyle w:val="a6"/>
        <w:jc w:val="both"/>
        <w:rPr>
          <w:rFonts w:ascii="Times New Roman" w:hAnsi="Times New Roman"/>
          <w:sz w:val="24"/>
          <w:szCs w:val="24"/>
          <w:lang w:val="uk-UA"/>
        </w:rPr>
      </w:pPr>
      <w:r>
        <w:rPr>
          <w:rFonts w:ascii="Times New Roman" w:hAnsi="Times New Roman"/>
          <w:sz w:val="24"/>
          <w:szCs w:val="24"/>
          <w:lang w:val="uk-UA"/>
        </w:rPr>
        <w:t xml:space="preserve">- електронна пошта: </w:t>
      </w:r>
      <w:hyperlink r:id="rId10" w:history="1">
        <w:r w:rsidRPr="00033B38">
          <w:rPr>
            <w:rStyle w:val="af1"/>
            <w:lang w:val="uk-UA"/>
          </w:rPr>
          <w:t>aparat@mykolaivmr.gov.ua</w:t>
        </w:r>
      </w:hyperlink>
      <w:r>
        <w:rPr>
          <w:rFonts w:ascii="Times New Roman" w:hAnsi="Times New Roman"/>
          <w:sz w:val="24"/>
          <w:szCs w:val="24"/>
          <w:lang w:val="uk-UA"/>
        </w:rPr>
        <w:t xml:space="preserve">  </w:t>
      </w:r>
    </w:p>
    <w:p w:rsidR="008E62EC" w:rsidRPr="00F70ED9" w:rsidRDefault="008E62EC" w:rsidP="008E62EC">
      <w:pPr>
        <w:pStyle w:val="a6"/>
        <w:ind w:firstLine="720"/>
        <w:jc w:val="both"/>
        <w:rPr>
          <w:sz w:val="28"/>
          <w:szCs w:val="28"/>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bookmarkStart w:id="0" w:name="_GoBack"/>
      <w:bookmarkEnd w:id="0"/>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p w:rsidR="008E62EC" w:rsidRPr="00F70ED9" w:rsidRDefault="008E62EC" w:rsidP="008E62EC">
      <w:pPr>
        <w:pStyle w:val="a6"/>
        <w:rPr>
          <w:rFonts w:ascii="Times New Roman" w:hAnsi="Times New Roman"/>
          <w:sz w:val="24"/>
          <w:szCs w:val="24"/>
          <w:lang w:val="uk-UA"/>
        </w:rPr>
      </w:pPr>
    </w:p>
    <w:sectPr w:rsidR="008E62EC" w:rsidRPr="00F70ED9" w:rsidSect="00FC7D1F">
      <w:headerReference w:type="default" r:id="rId11"/>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205E" w:rsidRDefault="00AA205E" w:rsidP="008137A6">
      <w:pPr>
        <w:spacing w:after="0" w:line="240" w:lineRule="auto"/>
      </w:pPr>
      <w:r>
        <w:separator/>
      </w:r>
    </w:p>
  </w:endnote>
  <w:endnote w:type="continuationSeparator" w:id="0">
    <w:p w:rsidR="00AA205E" w:rsidRDefault="00AA205E" w:rsidP="008137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ntiqua">
    <w:altName w:val="Century Gothic"/>
    <w:panose1 w:val="00000000000000000000"/>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PT Sans Narrow">
    <w:altName w:val="Times New Roman"/>
    <w:charset w:val="01"/>
    <w:family w:val="auto"/>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205E" w:rsidRDefault="00AA205E" w:rsidP="008137A6">
      <w:pPr>
        <w:spacing w:after="0" w:line="240" w:lineRule="auto"/>
      </w:pPr>
      <w:r>
        <w:separator/>
      </w:r>
    </w:p>
  </w:footnote>
  <w:footnote w:type="continuationSeparator" w:id="0">
    <w:p w:rsidR="00AA205E" w:rsidRDefault="00AA205E" w:rsidP="008137A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12F58" w:rsidRDefault="00441447">
    <w:pPr>
      <w:pStyle w:val="af4"/>
      <w:jc w:val="right"/>
    </w:pPr>
    <w:r>
      <w:fldChar w:fldCharType="begin"/>
    </w:r>
    <w:r w:rsidR="008E62EC">
      <w:instrText xml:space="preserve"> PAGE   \* MERGEFORMAT </w:instrText>
    </w:r>
    <w:r>
      <w:fldChar w:fldCharType="separate"/>
    </w:r>
    <w:r w:rsidR="00CC4602">
      <w:rPr>
        <w:noProof/>
      </w:rPr>
      <w:t>11</w:t>
    </w:r>
    <w:r>
      <w:rPr>
        <w:noProof/>
      </w:rPr>
      <w:fldChar w:fldCharType="end"/>
    </w:r>
  </w:p>
  <w:p w:rsidR="00112F58" w:rsidRDefault="00AA205E">
    <w:pPr>
      <w:pStyle w:val="af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25BE1"/>
    <w:multiLevelType w:val="hybridMultilevel"/>
    <w:tmpl w:val="587E5046"/>
    <w:lvl w:ilvl="0" w:tplc="C1E615DE">
      <w:numFmt w:val="bullet"/>
      <w:lvlText w:val="-"/>
      <w:lvlJc w:val="left"/>
      <w:pPr>
        <w:ind w:left="1353" w:hanging="360"/>
      </w:pPr>
      <w:rPr>
        <w:rFonts w:ascii="Times New Roman" w:eastAsia="Times New Roman" w:hAnsi="Times New Roman" w:hint="default"/>
      </w:rPr>
    </w:lvl>
    <w:lvl w:ilvl="1" w:tplc="04190003" w:tentative="1">
      <w:start w:val="1"/>
      <w:numFmt w:val="bullet"/>
      <w:lvlText w:val="o"/>
      <w:lvlJc w:val="left"/>
      <w:pPr>
        <w:ind w:left="2073" w:hanging="360"/>
      </w:pPr>
      <w:rPr>
        <w:rFonts w:ascii="Courier New" w:hAnsi="Courier New" w:hint="default"/>
      </w:rPr>
    </w:lvl>
    <w:lvl w:ilvl="2" w:tplc="04190005" w:tentative="1">
      <w:start w:val="1"/>
      <w:numFmt w:val="bullet"/>
      <w:lvlText w:val=""/>
      <w:lvlJc w:val="left"/>
      <w:pPr>
        <w:ind w:left="2793" w:hanging="360"/>
      </w:pPr>
      <w:rPr>
        <w:rFonts w:ascii="Wingdings" w:hAnsi="Wingdings" w:hint="default"/>
      </w:rPr>
    </w:lvl>
    <w:lvl w:ilvl="3" w:tplc="04190001" w:tentative="1">
      <w:start w:val="1"/>
      <w:numFmt w:val="bullet"/>
      <w:lvlText w:val=""/>
      <w:lvlJc w:val="left"/>
      <w:pPr>
        <w:ind w:left="3513" w:hanging="360"/>
      </w:pPr>
      <w:rPr>
        <w:rFonts w:ascii="Symbol" w:hAnsi="Symbol" w:hint="default"/>
      </w:rPr>
    </w:lvl>
    <w:lvl w:ilvl="4" w:tplc="04190003" w:tentative="1">
      <w:start w:val="1"/>
      <w:numFmt w:val="bullet"/>
      <w:lvlText w:val="o"/>
      <w:lvlJc w:val="left"/>
      <w:pPr>
        <w:ind w:left="4233" w:hanging="360"/>
      </w:pPr>
      <w:rPr>
        <w:rFonts w:ascii="Courier New" w:hAnsi="Courier New" w:hint="default"/>
      </w:rPr>
    </w:lvl>
    <w:lvl w:ilvl="5" w:tplc="04190005" w:tentative="1">
      <w:start w:val="1"/>
      <w:numFmt w:val="bullet"/>
      <w:lvlText w:val=""/>
      <w:lvlJc w:val="left"/>
      <w:pPr>
        <w:ind w:left="4953" w:hanging="360"/>
      </w:pPr>
      <w:rPr>
        <w:rFonts w:ascii="Wingdings" w:hAnsi="Wingdings" w:hint="default"/>
      </w:rPr>
    </w:lvl>
    <w:lvl w:ilvl="6" w:tplc="04190001" w:tentative="1">
      <w:start w:val="1"/>
      <w:numFmt w:val="bullet"/>
      <w:lvlText w:val=""/>
      <w:lvlJc w:val="left"/>
      <w:pPr>
        <w:ind w:left="5673" w:hanging="360"/>
      </w:pPr>
      <w:rPr>
        <w:rFonts w:ascii="Symbol" w:hAnsi="Symbol" w:hint="default"/>
      </w:rPr>
    </w:lvl>
    <w:lvl w:ilvl="7" w:tplc="04190003" w:tentative="1">
      <w:start w:val="1"/>
      <w:numFmt w:val="bullet"/>
      <w:lvlText w:val="o"/>
      <w:lvlJc w:val="left"/>
      <w:pPr>
        <w:ind w:left="6393" w:hanging="360"/>
      </w:pPr>
      <w:rPr>
        <w:rFonts w:ascii="Courier New" w:hAnsi="Courier New" w:hint="default"/>
      </w:rPr>
    </w:lvl>
    <w:lvl w:ilvl="8" w:tplc="04190005" w:tentative="1">
      <w:start w:val="1"/>
      <w:numFmt w:val="bullet"/>
      <w:lvlText w:val=""/>
      <w:lvlJc w:val="left"/>
      <w:pPr>
        <w:ind w:left="7113" w:hanging="360"/>
      </w:pPr>
      <w:rPr>
        <w:rFonts w:ascii="Wingdings" w:hAnsi="Wingdings" w:hint="default"/>
      </w:rPr>
    </w:lvl>
  </w:abstractNum>
  <w:abstractNum w:abstractNumId="1">
    <w:nsid w:val="07A44D50"/>
    <w:multiLevelType w:val="hybridMultilevel"/>
    <w:tmpl w:val="46BE4B28"/>
    <w:lvl w:ilvl="0" w:tplc="57DE678E">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978017B"/>
    <w:multiLevelType w:val="hybridMultilevel"/>
    <w:tmpl w:val="AC8AAEAE"/>
    <w:lvl w:ilvl="0" w:tplc="D232659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9B76342"/>
    <w:multiLevelType w:val="hybridMultilevel"/>
    <w:tmpl w:val="705E3618"/>
    <w:lvl w:ilvl="0" w:tplc="04190001">
      <w:start w:val="25"/>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9E95184"/>
    <w:multiLevelType w:val="hybridMultilevel"/>
    <w:tmpl w:val="12049EFE"/>
    <w:lvl w:ilvl="0" w:tplc="47A29EF2">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5">
    <w:nsid w:val="0CDD3841"/>
    <w:multiLevelType w:val="hybridMultilevel"/>
    <w:tmpl w:val="4DFE84A4"/>
    <w:lvl w:ilvl="0" w:tplc="ADC4B72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FB25D36"/>
    <w:multiLevelType w:val="hybridMultilevel"/>
    <w:tmpl w:val="494E8D66"/>
    <w:lvl w:ilvl="0" w:tplc="084EDCFC">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50815C6"/>
    <w:multiLevelType w:val="hybridMultilevel"/>
    <w:tmpl w:val="96A4BDDA"/>
    <w:lvl w:ilvl="0" w:tplc="116A5266">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20742AB8"/>
    <w:multiLevelType w:val="hybridMultilevel"/>
    <w:tmpl w:val="EC8A12E4"/>
    <w:lvl w:ilvl="0" w:tplc="5FD8737C">
      <w:start w:val="10"/>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21A61AEF"/>
    <w:multiLevelType w:val="hybridMultilevel"/>
    <w:tmpl w:val="E8989748"/>
    <w:lvl w:ilvl="0" w:tplc="C0504F4E">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7470F0B"/>
    <w:multiLevelType w:val="hybridMultilevel"/>
    <w:tmpl w:val="CF58F374"/>
    <w:lvl w:ilvl="0" w:tplc="486A9D94">
      <w:start w:val="25"/>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1">
    <w:nsid w:val="2808708B"/>
    <w:multiLevelType w:val="hybridMultilevel"/>
    <w:tmpl w:val="99BC6F8E"/>
    <w:lvl w:ilvl="0" w:tplc="05422C94">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88A01EB"/>
    <w:multiLevelType w:val="hybridMultilevel"/>
    <w:tmpl w:val="E25A2C7E"/>
    <w:lvl w:ilvl="0" w:tplc="F738AAD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2BF21EE4"/>
    <w:multiLevelType w:val="hybridMultilevel"/>
    <w:tmpl w:val="AB988DE0"/>
    <w:lvl w:ilvl="0" w:tplc="CCC663D0">
      <w:start w:val="1"/>
      <w:numFmt w:val="decimal"/>
      <w:lvlText w:val="%1."/>
      <w:lvlJc w:val="left"/>
      <w:pPr>
        <w:tabs>
          <w:tab w:val="num" w:pos="1662"/>
        </w:tabs>
        <w:ind w:left="1662" w:hanging="360"/>
      </w:pPr>
      <w:rPr>
        <w:rFonts w:cs="Times New Roman" w:hint="default"/>
      </w:rPr>
    </w:lvl>
    <w:lvl w:ilvl="1" w:tplc="04190019" w:tentative="1">
      <w:start w:val="1"/>
      <w:numFmt w:val="lowerLetter"/>
      <w:lvlText w:val="%2."/>
      <w:lvlJc w:val="left"/>
      <w:pPr>
        <w:tabs>
          <w:tab w:val="num" w:pos="2382"/>
        </w:tabs>
        <w:ind w:left="2382" w:hanging="360"/>
      </w:pPr>
      <w:rPr>
        <w:rFonts w:cs="Times New Roman"/>
      </w:rPr>
    </w:lvl>
    <w:lvl w:ilvl="2" w:tplc="0419001B" w:tentative="1">
      <w:start w:val="1"/>
      <w:numFmt w:val="lowerRoman"/>
      <w:lvlText w:val="%3."/>
      <w:lvlJc w:val="right"/>
      <w:pPr>
        <w:tabs>
          <w:tab w:val="num" w:pos="3102"/>
        </w:tabs>
        <w:ind w:left="3102" w:hanging="180"/>
      </w:pPr>
      <w:rPr>
        <w:rFonts w:cs="Times New Roman"/>
      </w:rPr>
    </w:lvl>
    <w:lvl w:ilvl="3" w:tplc="0419000F" w:tentative="1">
      <w:start w:val="1"/>
      <w:numFmt w:val="decimal"/>
      <w:lvlText w:val="%4."/>
      <w:lvlJc w:val="left"/>
      <w:pPr>
        <w:tabs>
          <w:tab w:val="num" w:pos="3822"/>
        </w:tabs>
        <w:ind w:left="3822" w:hanging="360"/>
      </w:pPr>
      <w:rPr>
        <w:rFonts w:cs="Times New Roman"/>
      </w:rPr>
    </w:lvl>
    <w:lvl w:ilvl="4" w:tplc="04190019" w:tentative="1">
      <w:start w:val="1"/>
      <w:numFmt w:val="lowerLetter"/>
      <w:lvlText w:val="%5."/>
      <w:lvlJc w:val="left"/>
      <w:pPr>
        <w:tabs>
          <w:tab w:val="num" w:pos="4542"/>
        </w:tabs>
        <w:ind w:left="4542" w:hanging="360"/>
      </w:pPr>
      <w:rPr>
        <w:rFonts w:cs="Times New Roman"/>
      </w:rPr>
    </w:lvl>
    <w:lvl w:ilvl="5" w:tplc="0419001B" w:tentative="1">
      <w:start w:val="1"/>
      <w:numFmt w:val="lowerRoman"/>
      <w:lvlText w:val="%6."/>
      <w:lvlJc w:val="right"/>
      <w:pPr>
        <w:tabs>
          <w:tab w:val="num" w:pos="5262"/>
        </w:tabs>
        <w:ind w:left="5262" w:hanging="180"/>
      </w:pPr>
      <w:rPr>
        <w:rFonts w:cs="Times New Roman"/>
      </w:rPr>
    </w:lvl>
    <w:lvl w:ilvl="6" w:tplc="0419000F" w:tentative="1">
      <w:start w:val="1"/>
      <w:numFmt w:val="decimal"/>
      <w:lvlText w:val="%7."/>
      <w:lvlJc w:val="left"/>
      <w:pPr>
        <w:tabs>
          <w:tab w:val="num" w:pos="5982"/>
        </w:tabs>
        <w:ind w:left="5982" w:hanging="360"/>
      </w:pPr>
      <w:rPr>
        <w:rFonts w:cs="Times New Roman"/>
      </w:rPr>
    </w:lvl>
    <w:lvl w:ilvl="7" w:tplc="04190019" w:tentative="1">
      <w:start w:val="1"/>
      <w:numFmt w:val="lowerLetter"/>
      <w:lvlText w:val="%8."/>
      <w:lvlJc w:val="left"/>
      <w:pPr>
        <w:tabs>
          <w:tab w:val="num" w:pos="6702"/>
        </w:tabs>
        <w:ind w:left="6702" w:hanging="360"/>
      </w:pPr>
      <w:rPr>
        <w:rFonts w:cs="Times New Roman"/>
      </w:rPr>
    </w:lvl>
    <w:lvl w:ilvl="8" w:tplc="0419001B" w:tentative="1">
      <w:start w:val="1"/>
      <w:numFmt w:val="lowerRoman"/>
      <w:lvlText w:val="%9."/>
      <w:lvlJc w:val="right"/>
      <w:pPr>
        <w:tabs>
          <w:tab w:val="num" w:pos="7422"/>
        </w:tabs>
        <w:ind w:left="7422" w:hanging="180"/>
      </w:pPr>
      <w:rPr>
        <w:rFonts w:cs="Times New Roman"/>
      </w:rPr>
    </w:lvl>
  </w:abstractNum>
  <w:abstractNum w:abstractNumId="14">
    <w:nsid w:val="31E423A5"/>
    <w:multiLevelType w:val="hybridMultilevel"/>
    <w:tmpl w:val="587AD5B2"/>
    <w:lvl w:ilvl="0" w:tplc="CCE062EC">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329131DF"/>
    <w:multiLevelType w:val="hybridMultilevel"/>
    <w:tmpl w:val="B67C355C"/>
    <w:lvl w:ilvl="0" w:tplc="FDA68E54">
      <w:start w:val="6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38072AF"/>
    <w:multiLevelType w:val="hybridMultilevel"/>
    <w:tmpl w:val="588C4C38"/>
    <w:lvl w:ilvl="0" w:tplc="20C2322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37EE553D"/>
    <w:multiLevelType w:val="hybridMultilevel"/>
    <w:tmpl w:val="8CF2A28E"/>
    <w:lvl w:ilvl="0" w:tplc="C952C1C0">
      <w:numFmt w:val="bullet"/>
      <w:lvlText w:val="-"/>
      <w:lvlJc w:val="left"/>
      <w:pPr>
        <w:ind w:left="1065" w:hanging="360"/>
      </w:pPr>
      <w:rPr>
        <w:rFonts w:ascii="Times New Roman" w:eastAsia="Times New Roman" w:hAnsi="Times New Roman" w:hint="default"/>
      </w:rPr>
    </w:lvl>
    <w:lvl w:ilvl="1" w:tplc="04190003" w:tentative="1">
      <w:start w:val="1"/>
      <w:numFmt w:val="bullet"/>
      <w:lvlText w:val="o"/>
      <w:lvlJc w:val="left"/>
      <w:pPr>
        <w:ind w:left="1785" w:hanging="360"/>
      </w:pPr>
      <w:rPr>
        <w:rFonts w:ascii="Courier New" w:hAnsi="Courier New" w:hint="default"/>
      </w:rPr>
    </w:lvl>
    <w:lvl w:ilvl="2" w:tplc="04190005" w:tentative="1">
      <w:start w:val="1"/>
      <w:numFmt w:val="bullet"/>
      <w:lvlText w:val=""/>
      <w:lvlJc w:val="left"/>
      <w:pPr>
        <w:ind w:left="2505" w:hanging="360"/>
      </w:pPr>
      <w:rPr>
        <w:rFonts w:ascii="Wingdings" w:hAnsi="Wingdings" w:hint="default"/>
      </w:rPr>
    </w:lvl>
    <w:lvl w:ilvl="3" w:tplc="04190001" w:tentative="1">
      <w:start w:val="1"/>
      <w:numFmt w:val="bullet"/>
      <w:lvlText w:val=""/>
      <w:lvlJc w:val="left"/>
      <w:pPr>
        <w:ind w:left="3225" w:hanging="360"/>
      </w:pPr>
      <w:rPr>
        <w:rFonts w:ascii="Symbol" w:hAnsi="Symbol" w:hint="default"/>
      </w:rPr>
    </w:lvl>
    <w:lvl w:ilvl="4" w:tplc="04190003" w:tentative="1">
      <w:start w:val="1"/>
      <w:numFmt w:val="bullet"/>
      <w:lvlText w:val="o"/>
      <w:lvlJc w:val="left"/>
      <w:pPr>
        <w:ind w:left="3945" w:hanging="360"/>
      </w:pPr>
      <w:rPr>
        <w:rFonts w:ascii="Courier New" w:hAnsi="Courier New" w:hint="default"/>
      </w:rPr>
    </w:lvl>
    <w:lvl w:ilvl="5" w:tplc="04190005" w:tentative="1">
      <w:start w:val="1"/>
      <w:numFmt w:val="bullet"/>
      <w:lvlText w:val=""/>
      <w:lvlJc w:val="left"/>
      <w:pPr>
        <w:ind w:left="4665" w:hanging="360"/>
      </w:pPr>
      <w:rPr>
        <w:rFonts w:ascii="Wingdings" w:hAnsi="Wingdings" w:hint="default"/>
      </w:rPr>
    </w:lvl>
    <w:lvl w:ilvl="6" w:tplc="04190001" w:tentative="1">
      <w:start w:val="1"/>
      <w:numFmt w:val="bullet"/>
      <w:lvlText w:val=""/>
      <w:lvlJc w:val="left"/>
      <w:pPr>
        <w:ind w:left="5385" w:hanging="360"/>
      </w:pPr>
      <w:rPr>
        <w:rFonts w:ascii="Symbol" w:hAnsi="Symbol" w:hint="default"/>
      </w:rPr>
    </w:lvl>
    <w:lvl w:ilvl="7" w:tplc="04190003" w:tentative="1">
      <w:start w:val="1"/>
      <w:numFmt w:val="bullet"/>
      <w:lvlText w:val="o"/>
      <w:lvlJc w:val="left"/>
      <w:pPr>
        <w:ind w:left="6105" w:hanging="360"/>
      </w:pPr>
      <w:rPr>
        <w:rFonts w:ascii="Courier New" w:hAnsi="Courier New" w:hint="default"/>
      </w:rPr>
    </w:lvl>
    <w:lvl w:ilvl="8" w:tplc="04190005" w:tentative="1">
      <w:start w:val="1"/>
      <w:numFmt w:val="bullet"/>
      <w:lvlText w:val=""/>
      <w:lvlJc w:val="left"/>
      <w:pPr>
        <w:ind w:left="6825" w:hanging="360"/>
      </w:pPr>
      <w:rPr>
        <w:rFonts w:ascii="Wingdings" w:hAnsi="Wingdings" w:hint="default"/>
      </w:rPr>
    </w:lvl>
  </w:abstractNum>
  <w:abstractNum w:abstractNumId="18">
    <w:nsid w:val="3F695043"/>
    <w:multiLevelType w:val="hybridMultilevel"/>
    <w:tmpl w:val="063C696E"/>
    <w:lvl w:ilvl="0" w:tplc="B4C80B70">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41B753AE"/>
    <w:multiLevelType w:val="hybridMultilevel"/>
    <w:tmpl w:val="B0D0A306"/>
    <w:lvl w:ilvl="0" w:tplc="906E5BD0">
      <w:start w:val="202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426857F7"/>
    <w:multiLevelType w:val="hybridMultilevel"/>
    <w:tmpl w:val="996649AE"/>
    <w:lvl w:ilvl="0" w:tplc="1C9857CC">
      <w:start w:val="4"/>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43427F26"/>
    <w:multiLevelType w:val="hybridMultilevel"/>
    <w:tmpl w:val="EDA0D1A6"/>
    <w:lvl w:ilvl="0" w:tplc="9C46B576">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2">
    <w:nsid w:val="4AB84034"/>
    <w:multiLevelType w:val="hybridMultilevel"/>
    <w:tmpl w:val="54E64F64"/>
    <w:lvl w:ilvl="0" w:tplc="BAA49862">
      <w:start w:val="28"/>
      <w:numFmt w:val="bullet"/>
      <w:lvlText w:val="-"/>
      <w:lvlJc w:val="left"/>
      <w:pPr>
        <w:ind w:left="1069" w:hanging="360"/>
      </w:pPr>
      <w:rPr>
        <w:rFonts w:ascii="Times New Roman" w:eastAsia="Times New Roman" w:hAnsi="Times New Roman" w:hint="default"/>
      </w:rPr>
    </w:lvl>
    <w:lvl w:ilvl="1" w:tplc="04190003" w:tentative="1">
      <w:start w:val="1"/>
      <w:numFmt w:val="bullet"/>
      <w:lvlText w:val="o"/>
      <w:lvlJc w:val="left"/>
      <w:pPr>
        <w:ind w:left="1789" w:hanging="360"/>
      </w:pPr>
      <w:rPr>
        <w:rFonts w:ascii="Courier New" w:hAnsi="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23">
    <w:nsid w:val="4CD429D6"/>
    <w:multiLevelType w:val="hybridMultilevel"/>
    <w:tmpl w:val="BA7A5876"/>
    <w:lvl w:ilvl="0" w:tplc="1A7C47D2">
      <w:start w:val="2017"/>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4E31709C"/>
    <w:multiLevelType w:val="hybridMultilevel"/>
    <w:tmpl w:val="FD7288D4"/>
    <w:lvl w:ilvl="0" w:tplc="038C87AA">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4EB9639A"/>
    <w:multiLevelType w:val="hybridMultilevel"/>
    <w:tmpl w:val="72221982"/>
    <w:lvl w:ilvl="0" w:tplc="B9580E00">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54E7573E"/>
    <w:multiLevelType w:val="hybridMultilevel"/>
    <w:tmpl w:val="435E00E8"/>
    <w:lvl w:ilvl="0" w:tplc="A1606E3A">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7">
    <w:nsid w:val="56490114"/>
    <w:multiLevelType w:val="hybridMultilevel"/>
    <w:tmpl w:val="3B28EC06"/>
    <w:lvl w:ilvl="0" w:tplc="1D3E1678">
      <w:start w:val="3"/>
      <w:numFmt w:val="bullet"/>
      <w:lvlText w:val="-"/>
      <w:lvlJc w:val="left"/>
      <w:pPr>
        <w:ind w:left="1155" w:hanging="360"/>
      </w:pPr>
      <w:rPr>
        <w:rFonts w:ascii="Times New Roman" w:eastAsia="Times New Roman" w:hAnsi="Times New Roman" w:hint="default"/>
      </w:rPr>
    </w:lvl>
    <w:lvl w:ilvl="1" w:tplc="04190003" w:tentative="1">
      <w:start w:val="1"/>
      <w:numFmt w:val="bullet"/>
      <w:lvlText w:val="o"/>
      <w:lvlJc w:val="left"/>
      <w:pPr>
        <w:ind w:left="1875" w:hanging="360"/>
      </w:pPr>
      <w:rPr>
        <w:rFonts w:ascii="Courier New" w:hAnsi="Courier New" w:hint="default"/>
      </w:rPr>
    </w:lvl>
    <w:lvl w:ilvl="2" w:tplc="04190005" w:tentative="1">
      <w:start w:val="1"/>
      <w:numFmt w:val="bullet"/>
      <w:lvlText w:val=""/>
      <w:lvlJc w:val="left"/>
      <w:pPr>
        <w:ind w:left="2595" w:hanging="360"/>
      </w:pPr>
      <w:rPr>
        <w:rFonts w:ascii="Wingdings" w:hAnsi="Wingdings" w:hint="default"/>
      </w:rPr>
    </w:lvl>
    <w:lvl w:ilvl="3" w:tplc="04190001" w:tentative="1">
      <w:start w:val="1"/>
      <w:numFmt w:val="bullet"/>
      <w:lvlText w:val=""/>
      <w:lvlJc w:val="left"/>
      <w:pPr>
        <w:ind w:left="3315" w:hanging="360"/>
      </w:pPr>
      <w:rPr>
        <w:rFonts w:ascii="Symbol" w:hAnsi="Symbol" w:hint="default"/>
      </w:rPr>
    </w:lvl>
    <w:lvl w:ilvl="4" w:tplc="04190003" w:tentative="1">
      <w:start w:val="1"/>
      <w:numFmt w:val="bullet"/>
      <w:lvlText w:val="o"/>
      <w:lvlJc w:val="left"/>
      <w:pPr>
        <w:ind w:left="4035" w:hanging="360"/>
      </w:pPr>
      <w:rPr>
        <w:rFonts w:ascii="Courier New" w:hAnsi="Courier New" w:hint="default"/>
      </w:rPr>
    </w:lvl>
    <w:lvl w:ilvl="5" w:tplc="04190005" w:tentative="1">
      <w:start w:val="1"/>
      <w:numFmt w:val="bullet"/>
      <w:lvlText w:val=""/>
      <w:lvlJc w:val="left"/>
      <w:pPr>
        <w:ind w:left="4755" w:hanging="360"/>
      </w:pPr>
      <w:rPr>
        <w:rFonts w:ascii="Wingdings" w:hAnsi="Wingdings" w:hint="default"/>
      </w:rPr>
    </w:lvl>
    <w:lvl w:ilvl="6" w:tplc="04190001" w:tentative="1">
      <w:start w:val="1"/>
      <w:numFmt w:val="bullet"/>
      <w:lvlText w:val=""/>
      <w:lvlJc w:val="left"/>
      <w:pPr>
        <w:ind w:left="5475" w:hanging="360"/>
      </w:pPr>
      <w:rPr>
        <w:rFonts w:ascii="Symbol" w:hAnsi="Symbol" w:hint="default"/>
      </w:rPr>
    </w:lvl>
    <w:lvl w:ilvl="7" w:tplc="04190003" w:tentative="1">
      <w:start w:val="1"/>
      <w:numFmt w:val="bullet"/>
      <w:lvlText w:val="o"/>
      <w:lvlJc w:val="left"/>
      <w:pPr>
        <w:ind w:left="6195" w:hanging="360"/>
      </w:pPr>
      <w:rPr>
        <w:rFonts w:ascii="Courier New" w:hAnsi="Courier New" w:hint="default"/>
      </w:rPr>
    </w:lvl>
    <w:lvl w:ilvl="8" w:tplc="04190005" w:tentative="1">
      <w:start w:val="1"/>
      <w:numFmt w:val="bullet"/>
      <w:lvlText w:val=""/>
      <w:lvlJc w:val="left"/>
      <w:pPr>
        <w:ind w:left="6915" w:hanging="360"/>
      </w:pPr>
      <w:rPr>
        <w:rFonts w:ascii="Wingdings" w:hAnsi="Wingdings" w:hint="default"/>
      </w:rPr>
    </w:lvl>
  </w:abstractNum>
  <w:abstractNum w:abstractNumId="28">
    <w:nsid w:val="5C446FA3"/>
    <w:multiLevelType w:val="hybridMultilevel"/>
    <w:tmpl w:val="C0B8040E"/>
    <w:lvl w:ilvl="0" w:tplc="0419000F">
      <w:start w:val="1"/>
      <w:numFmt w:val="decimal"/>
      <w:lvlText w:val="%1."/>
      <w:lvlJc w:val="left"/>
      <w:pPr>
        <w:tabs>
          <w:tab w:val="num" w:pos="360"/>
        </w:tabs>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9">
    <w:nsid w:val="5C707734"/>
    <w:multiLevelType w:val="hybridMultilevel"/>
    <w:tmpl w:val="C8E227C4"/>
    <w:lvl w:ilvl="0" w:tplc="04190001">
      <w:start w:val="13"/>
      <w:numFmt w:val="bullet"/>
      <w:lvlText w:val=""/>
      <w:lvlJc w:val="left"/>
      <w:pPr>
        <w:ind w:left="720" w:hanging="360"/>
      </w:pPr>
      <w:rPr>
        <w:rFonts w:ascii="Symbol" w:eastAsia="Times New Roman"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EBA543C"/>
    <w:multiLevelType w:val="hybridMultilevel"/>
    <w:tmpl w:val="49A25B1A"/>
    <w:lvl w:ilvl="0" w:tplc="0A8270EA">
      <w:start w:val="1"/>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F2B2DBC"/>
    <w:multiLevelType w:val="hybridMultilevel"/>
    <w:tmpl w:val="B1E06B2E"/>
    <w:lvl w:ilvl="0" w:tplc="98EAC94A">
      <w:start w:val="3"/>
      <w:numFmt w:val="bullet"/>
      <w:lvlText w:val="-"/>
      <w:lvlJc w:val="left"/>
      <w:pPr>
        <w:ind w:left="1143" w:hanging="360"/>
      </w:pPr>
      <w:rPr>
        <w:rFonts w:ascii="Times New Roman" w:eastAsia="Times New Roman" w:hAnsi="Times New Roman" w:hint="default"/>
      </w:rPr>
    </w:lvl>
    <w:lvl w:ilvl="1" w:tplc="04190003" w:tentative="1">
      <w:start w:val="1"/>
      <w:numFmt w:val="bullet"/>
      <w:lvlText w:val="o"/>
      <w:lvlJc w:val="left"/>
      <w:pPr>
        <w:ind w:left="1863" w:hanging="360"/>
      </w:pPr>
      <w:rPr>
        <w:rFonts w:ascii="Courier New" w:hAnsi="Courier New" w:hint="default"/>
      </w:rPr>
    </w:lvl>
    <w:lvl w:ilvl="2" w:tplc="04190005" w:tentative="1">
      <w:start w:val="1"/>
      <w:numFmt w:val="bullet"/>
      <w:lvlText w:val=""/>
      <w:lvlJc w:val="left"/>
      <w:pPr>
        <w:ind w:left="2583" w:hanging="360"/>
      </w:pPr>
      <w:rPr>
        <w:rFonts w:ascii="Wingdings" w:hAnsi="Wingdings" w:hint="default"/>
      </w:rPr>
    </w:lvl>
    <w:lvl w:ilvl="3" w:tplc="04190001" w:tentative="1">
      <w:start w:val="1"/>
      <w:numFmt w:val="bullet"/>
      <w:lvlText w:val=""/>
      <w:lvlJc w:val="left"/>
      <w:pPr>
        <w:ind w:left="3303" w:hanging="360"/>
      </w:pPr>
      <w:rPr>
        <w:rFonts w:ascii="Symbol" w:hAnsi="Symbol" w:hint="default"/>
      </w:rPr>
    </w:lvl>
    <w:lvl w:ilvl="4" w:tplc="04190003" w:tentative="1">
      <w:start w:val="1"/>
      <w:numFmt w:val="bullet"/>
      <w:lvlText w:val="o"/>
      <w:lvlJc w:val="left"/>
      <w:pPr>
        <w:ind w:left="4023" w:hanging="360"/>
      </w:pPr>
      <w:rPr>
        <w:rFonts w:ascii="Courier New" w:hAnsi="Courier New" w:hint="default"/>
      </w:rPr>
    </w:lvl>
    <w:lvl w:ilvl="5" w:tplc="04190005" w:tentative="1">
      <w:start w:val="1"/>
      <w:numFmt w:val="bullet"/>
      <w:lvlText w:val=""/>
      <w:lvlJc w:val="left"/>
      <w:pPr>
        <w:ind w:left="4743" w:hanging="360"/>
      </w:pPr>
      <w:rPr>
        <w:rFonts w:ascii="Wingdings" w:hAnsi="Wingdings" w:hint="default"/>
      </w:rPr>
    </w:lvl>
    <w:lvl w:ilvl="6" w:tplc="04190001" w:tentative="1">
      <w:start w:val="1"/>
      <w:numFmt w:val="bullet"/>
      <w:lvlText w:val=""/>
      <w:lvlJc w:val="left"/>
      <w:pPr>
        <w:ind w:left="5463" w:hanging="360"/>
      </w:pPr>
      <w:rPr>
        <w:rFonts w:ascii="Symbol" w:hAnsi="Symbol" w:hint="default"/>
      </w:rPr>
    </w:lvl>
    <w:lvl w:ilvl="7" w:tplc="04190003" w:tentative="1">
      <w:start w:val="1"/>
      <w:numFmt w:val="bullet"/>
      <w:lvlText w:val="o"/>
      <w:lvlJc w:val="left"/>
      <w:pPr>
        <w:ind w:left="6183" w:hanging="360"/>
      </w:pPr>
      <w:rPr>
        <w:rFonts w:ascii="Courier New" w:hAnsi="Courier New" w:hint="default"/>
      </w:rPr>
    </w:lvl>
    <w:lvl w:ilvl="8" w:tplc="04190005" w:tentative="1">
      <w:start w:val="1"/>
      <w:numFmt w:val="bullet"/>
      <w:lvlText w:val=""/>
      <w:lvlJc w:val="left"/>
      <w:pPr>
        <w:ind w:left="6903" w:hanging="360"/>
      </w:pPr>
      <w:rPr>
        <w:rFonts w:ascii="Wingdings" w:hAnsi="Wingdings" w:hint="default"/>
      </w:rPr>
    </w:lvl>
  </w:abstractNum>
  <w:abstractNum w:abstractNumId="32">
    <w:nsid w:val="617F0C93"/>
    <w:multiLevelType w:val="hybridMultilevel"/>
    <w:tmpl w:val="C77C63EA"/>
    <w:lvl w:ilvl="0" w:tplc="1CF0A3E2">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31D2458"/>
    <w:multiLevelType w:val="hybridMultilevel"/>
    <w:tmpl w:val="B83668F8"/>
    <w:lvl w:ilvl="0" w:tplc="E8A467BA">
      <w:numFmt w:val="bullet"/>
      <w:lvlText w:val="-"/>
      <w:lvlJc w:val="left"/>
      <w:pPr>
        <w:tabs>
          <w:tab w:val="num" w:pos="1080"/>
        </w:tabs>
        <w:ind w:left="1080" w:hanging="360"/>
      </w:pPr>
      <w:rPr>
        <w:rFonts w:ascii="Times New Roman" w:eastAsia="Times New Roman" w:hAnsi="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34">
    <w:nsid w:val="65082B4A"/>
    <w:multiLevelType w:val="hybridMultilevel"/>
    <w:tmpl w:val="6262E400"/>
    <w:lvl w:ilvl="0" w:tplc="4EDEF9B0">
      <w:start w:val="28"/>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76A1CA9"/>
    <w:multiLevelType w:val="hybridMultilevel"/>
    <w:tmpl w:val="3474BF70"/>
    <w:lvl w:ilvl="0" w:tplc="B96E51A8">
      <w:start w:val="3"/>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6B9B7A0E"/>
    <w:multiLevelType w:val="hybridMultilevel"/>
    <w:tmpl w:val="A06E3772"/>
    <w:lvl w:ilvl="0" w:tplc="D53AABC2">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EFC11B9"/>
    <w:multiLevelType w:val="hybridMultilevel"/>
    <w:tmpl w:val="47FC0166"/>
    <w:lvl w:ilvl="0" w:tplc="327AC0E2">
      <w:start w:val="1"/>
      <w:numFmt w:val="bullet"/>
      <w:lvlText w:val="*"/>
      <w:lvlJc w:val="left"/>
      <w:pPr>
        <w:ind w:left="1103" w:hanging="360"/>
      </w:pPr>
      <w:rPr>
        <w:rFonts w:ascii="Times New Roman" w:eastAsia="Times New Roman" w:hAnsi="Times New Roman" w:hint="default"/>
      </w:rPr>
    </w:lvl>
    <w:lvl w:ilvl="1" w:tplc="04190003" w:tentative="1">
      <w:start w:val="1"/>
      <w:numFmt w:val="bullet"/>
      <w:lvlText w:val="o"/>
      <w:lvlJc w:val="left"/>
      <w:pPr>
        <w:ind w:left="1823" w:hanging="360"/>
      </w:pPr>
      <w:rPr>
        <w:rFonts w:ascii="Courier New" w:hAnsi="Courier New" w:hint="default"/>
      </w:rPr>
    </w:lvl>
    <w:lvl w:ilvl="2" w:tplc="04190005" w:tentative="1">
      <w:start w:val="1"/>
      <w:numFmt w:val="bullet"/>
      <w:lvlText w:val=""/>
      <w:lvlJc w:val="left"/>
      <w:pPr>
        <w:ind w:left="2543" w:hanging="360"/>
      </w:pPr>
      <w:rPr>
        <w:rFonts w:ascii="Wingdings" w:hAnsi="Wingdings" w:hint="default"/>
      </w:rPr>
    </w:lvl>
    <w:lvl w:ilvl="3" w:tplc="04190001" w:tentative="1">
      <w:start w:val="1"/>
      <w:numFmt w:val="bullet"/>
      <w:lvlText w:val=""/>
      <w:lvlJc w:val="left"/>
      <w:pPr>
        <w:ind w:left="3263" w:hanging="360"/>
      </w:pPr>
      <w:rPr>
        <w:rFonts w:ascii="Symbol" w:hAnsi="Symbol" w:hint="default"/>
      </w:rPr>
    </w:lvl>
    <w:lvl w:ilvl="4" w:tplc="04190003" w:tentative="1">
      <w:start w:val="1"/>
      <w:numFmt w:val="bullet"/>
      <w:lvlText w:val="o"/>
      <w:lvlJc w:val="left"/>
      <w:pPr>
        <w:ind w:left="3983" w:hanging="360"/>
      </w:pPr>
      <w:rPr>
        <w:rFonts w:ascii="Courier New" w:hAnsi="Courier New" w:hint="default"/>
      </w:rPr>
    </w:lvl>
    <w:lvl w:ilvl="5" w:tplc="04190005" w:tentative="1">
      <w:start w:val="1"/>
      <w:numFmt w:val="bullet"/>
      <w:lvlText w:val=""/>
      <w:lvlJc w:val="left"/>
      <w:pPr>
        <w:ind w:left="4703" w:hanging="360"/>
      </w:pPr>
      <w:rPr>
        <w:rFonts w:ascii="Wingdings" w:hAnsi="Wingdings" w:hint="default"/>
      </w:rPr>
    </w:lvl>
    <w:lvl w:ilvl="6" w:tplc="04190001" w:tentative="1">
      <w:start w:val="1"/>
      <w:numFmt w:val="bullet"/>
      <w:lvlText w:val=""/>
      <w:lvlJc w:val="left"/>
      <w:pPr>
        <w:ind w:left="5423" w:hanging="360"/>
      </w:pPr>
      <w:rPr>
        <w:rFonts w:ascii="Symbol" w:hAnsi="Symbol" w:hint="default"/>
      </w:rPr>
    </w:lvl>
    <w:lvl w:ilvl="7" w:tplc="04190003" w:tentative="1">
      <w:start w:val="1"/>
      <w:numFmt w:val="bullet"/>
      <w:lvlText w:val="o"/>
      <w:lvlJc w:val="left"/>
      <w:pPr>
        <w:ind w:left="6143" w:hanging="360"/>
      </w:pPr>
      <w:rPr>
        <w:rFonts w:ascii="Courier New" w:hAnsi="Courier New" w:hint="default"/>
      </w:rPr>
    </w:lvl>
    <w:lvl w:ilvl="8" w:tplc="04190005" w:tentative="1">
      <w:start w:val="1"/>
      <w:numFmt w:val="bullet"/>
      <w:lvlText w:val=""/>
      <w:lvlJc w:val="left"/>
      <w:pPr>
        <w:ind w:left="6863" w:hanging="360"/>
      </w:pPr>
      <w:rPr>
        <w:rFonts w:ascii="Wingdings" w:hAnsi="Wingdings" w:hint="default"/>
      </w:rPr>
    </w:lvl>
  </w:abstractNum>
  <w:abstractNum w:abstractNumId="38">
    <w:nsid w:val="70427052"/>
    <w:multiLevelType w:val="hybridMultilevel"/>
    <w:tmpl w:val="FF5E6BF4"/>
    <w:lvl w:ilvl="0" w:tplc="16481D00">
      <w:start w:val="3"/>
      <w:numFmt w:val="bullet"/>
      <w:lvlText w:val="-"/>
      <w:lvlJc w:val="left"/>
      <w:pPr>
        <w:ind w:left="720" w:hanging="360"/>
      </w:pPr>
      <w:rPr>
        <w:rFonts w:ascii="Times New Roman" w:eastAsia="Times New Roman" w:hAnsi="Times New Roman" w:hint="default"/>
        <w:sz w:val="24"/>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6BC5D42"/>
    <w:multiLevelType w:val="hybridMultilevel"/>
    <w:tmpl w:val="7820C6F0"/>
    <w:lvl w:ilvl="0" w:tplc="305A6C2E">
      <w:numFmt w:val="bullet"/>
      <w:lvlText w:val="-"/>
      <w:lvlJc w:val="left"/>
      <w:pPr>
        <w:ind w:left="1080" w:hanging="360"/>
      </w:pPr>
      <w:rPr>
        <w:rFonts w:ascii="Times New Roman" w:eastAsia="Times New Roman" w:hAnsi="Times New Roman" w:hint="default"/>
        <w:color w:val="auto"/>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0">
    <w:nsid w:val="76FC64AB"/>
    <w:multiLevelType w:val="hybridMultilevel"/>
    <w:tmpl w:val="D37494C0"/>
    <w:lvl w:ilvl="0" w:tplc="04190001">
      <w:start w:val="1"/>
      <w:numFmt w:val="bullet"/>
      <w:lvlText w:val=""/>
      <w:lvlJc w:val="left"/>
      <w:pPr>
        <w:ind w:left="720" w:hanging="360"/>
      </w:pPr>
      <w:rPr>
        <w:rFonts w:ascii="Symbol" w:hAnsi="Symbol" w:hint="default"/>
      </w:rPr>
    </w:lvl>
    <w:lvl w:ilvl="1" w:tplc="2FB6A244">
      <w:numFmt w:val="bullet"/>
      <w:lvlText w:val="-"/>
      <w:lvlJc w:val="left"/>
      <w:pPr>
        <w:ind w:left="1440" w:hanging="360"/>
      </w:pPr>
      <w:rPr>
        <w:rFonts w:ascii="Times New Roman" w:eastAsia="Times New Roman" w:hAnsi="Times New Roman" w:hint="default"/>
      </w:rPr>
    </w:lvl>
    <w:lvl w:ilvl="2" w:tplc="04190005" w:tentative="1">
      <w:start w:val="1"/>
      <w:numFmt w:val="bullet"/>
      <w:lvlText w:val=""/>
      <w:lvlJc w:val="left"/>
      <w:pPr>
        <w:ind w:left="2160" w:hanging="360"/>
      </w:pPr>
      <w:rPr>
        <w:rFonts w:ascii="Wingdings" w:hAnsi="Wingdings" w:hint="default"/>
      </w:rPr>
    </w:lvl>
    <w:lvl w:ilvl="3" w:tplc="11181DB4">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88A2705"/>
    <w:multiLevelType w:val="hybridMultilevel"/>
    <w:tmpl w:val="43B6308C"/>
    <w:lvl w:ilvl="0" w:tplc="9C1E9B96">
      <w:numFmt w:val="bullet"/>
      <w:lvlText w:val="-"/>
      <w:lvlJc w:val="left"/>
      <w:pPr>
        <w:ind w:left="720" w:hanging="360"/>
      </w:pPr>
      <w:rPr>
        <w:rFonts w:ascii="Times New Roman" w:eastAsia="Times New Roman" w:hAnsi="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A3C28F8"/>
    <w:multiLevelType w:val="hybridMultilevel"/>
    <w:tmpl w:val="0A20F236"/>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BCD4CB3"/>
    <w:multiLevelType w:val="hybridMultilevel"/>
    <w:tmpl w:val="033C8A00"/>
    <w:lvl w:ilvl="0" w:tplc="EEFCFEC8">
      <w:start w:val="1"/>
      <w:numFmt w:val="bullet"/>
      <w:lvlText w:val=""/>
      <w:lvlJc w:val="left"/>
      <w:pPr>
        <w:ind w:left="1068" w:hanging="360"/>
      </w:pPr>
      <w:rPr>
        <w:rFonts w:ascii="Symbol" w:eastAsia="Times New Roman" w:hAnsi="Symbol"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3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42"/>
  </w:num>
  <w:num w:numId="4">
    <w:abstractNumId w:val="39"/>
  </w:num>
  <w:num w:numId="5">
    <w:abstractNumId w:val="8"/>
  </w:num>
  <w:num w:numId="6">
    <w:abstractNumId w:val="20"/>
  </w:num>
  <w:num w:numId="7">
    <w:abstractNumId w:val="4"/>
  </w:num>
  <w:num w:numId="8">
    <w:abstractNumId w:val="29"/>
  </w:num>
  <w:num w:numId="9">
    <w:abstractNumId w:val="10"/>
  </w:num>
  <w:num w:numId="10">
    <w:abstractNumId w:val="23"/>
  </w:num>
  <w:num w:numId="11">
    <w:abstractNumId w:val="34"/>
  </w:num>
  <w:num w:numId="12">
    <w:abstractNumId w:val="11"/>
  </w:num>
  <w:num w:numId="13">
    <w:abstractNumId w:val="22"/>
  </w:num>
  <w:num w:numId="14">
    <w:abstractNumId w:val="1"/>
  </w:num>
  <w:num w:numId="15">
    <w:abstractNumId w:val="37"/>
  </w:num>
  <w:num w:numId="16">
    <w:abstractNumId w:val="2"/>
  </w:num>
  <w:num w:numId="17">
    <w:abstractNumId w:val="35"/>
  </w:num>
  <w:num w:numId="18">
    <w:abstractNumId w:val="24"/>
  </w:num>
  <w:num w:numId="19">
    <w:abstractNumId w:val="16"/>
  </w:num>
  <w:num w:numId="20">
    <w:abstractNumId w:val="25"/>
  </w:num>
  <w:num w:numId="21">
    <w:abstractNumId w:val="32"/>
  </w:num>
  <w:num w:numId="22">
    <w:abstractNumId w:val="7"/>
  </w:num>
  <w:num w:numId="23">
    <w:abstractNumId w:val="12"/>
  </w:num>
  <w:num w:numId="24">
    <w:abstractNumId w:val="9"/>
  </w:num>
  <w:num w:numId="25">
    <w:abstractNumId w:val="38"/>
  </w:num>
  <w:num w:numId="26">
    <w:abstractNumId w:val="14"/>
  </w:num>
  <w:num w:numId="27">
    <w:abstractNumId w:val="31"/>
  </w:num>
  <w:num w:numId="28">
    <w:abstractNumId w:val="36"/>
  </w:num>
  <w:num w:numId="29">
    <w:abstractNumId w:val="18"/>
  </w:num>
  <w:num w:numId="30">
    <w:abstractNumId w:val="5"/>
  </w:num>
  <w:num w:numId="31">
    <w:abstractNumId w:val="30"/>
  </w:num>
  <w:num w:numId="32">
    <w:abstractNumId w:val="43"/>
  </w:num>
  <w:num w:numId="33">
    <w:abstractNumId w:val="21"/>
  </w:num>
  <w:num w:numId="34">
    <w:abstractNumId w:val="3"/>
  </w:num>
  <w:num w:numId="35">
    <w:abstractNumId w:val="17"/>
  </w:num>
  <w:num w:numId="36">
    <w:abstractNumId w:val="6"/>
  </w:num>
  <w:num w:numId="37">
    <w:abstractNumId w:val="19"/>
  </w:num>
  <w:num w:numId="38">
    <w:abstractNumId w:val="40"/>
  </w:num>
  <w:num w:numId="39">
    <w:abstractNumId w:val="41"/>
  </w:num>
  <w:num w:numId="40">
    <w:abstractNumId w:val="28"/>
  </w:num>
  <w:num w:numId="41">
    <w:abstractNumId w:val="15"/>
  </w:num>
  <w:num w:numId="42">
    <w:abstractNumId w:val="27"/>
  </w:num>
  <w:num w:numId="43">
    <w:abstractNumId w:val="26"/>
  </w:num>
  <w:num w:numId="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62EC"/>
    <w:rsid w:val="00062528"/>
    <w:rsid w:val="00090A6E"/>
    <w:rsid w:val="0013404D"/>
    <w:rsid w:val="00151BE8"/>
    <w:rsid w:val="001E71BA"/>
    <w:rsid w:val="00381461"/>
    <w:rsid w:val="00441447"/>
    <w:rsid w:val="004849C1"/>
    <w:rsid w:val="00487ACB"/>
    <w:rsid w:val="00520E49"/>
    <w:rsid w:val="00533BE2"/>
    <w:rsid w:val="005428B0"/>
    <w:rsid w:val="005C4F17"/>
    <w:rsid w:val="005F2364"/>
    <w:rsid w:val="00611CB8"/>
    <w:rsid w:val="00613C39"/>
    <w:rsid w:val="00622556"/>
    <w:rsid w:val="006611AA"/>
    <w:rsid w:val="00695D71"/>
    <w:rsid w:val="00712A4B"/>
    <w:rsid w:val="00720E0F"/>
    <w:rsid w:val="00732E07"/>
    <w:rsid w:val="008137A6"/>
    <w:rsid w:val="008972C3"/>
    <w:rsid w:val="008C2A2E"/>
    <w:rsid w:val="008E62EC"/>
    <w:rsid w:val="008F654F"/>
    <w:rsid w:val="00980DF7"/>
    <w:rsid w:val="009D1617"/>
    <w:rsid w:val="00A03CF7"/>
    <w:rsid w:val="00A07626"/>
    <w:rsid w:val="00A43AFD"/>
    <w:rsid w:val="00AA205E"/>
    <w:rsid w:val="00B8638D"/>
    <w:rsid w:val="00BD0963"/>
    <w:rsid w:val="00C02CF8"/>
    <w:rsid w:val="00C479C6"/>
    <w:rsid w:val="00C51BDA"/>
    <w:rsid w:val="00CC26F1"/>
    <w:rsid w:val="00CC4602"/>
    <w:rsid w:val="00D01137"/>
    <w:rsid w:val="00D3771A"/>
    <w:rsid w:val="00E35B18"/>
    <w:rsid w:val="00EE322B"/>
    <w:rsid w:val="00FC6CC2"/>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EC"/>
    <w:rPr>
      <w:rFonts w:ascii="Calibri" w:eastAsia="Times New Roman" w:hAnsi="Calibri" w:cs="Times New Roman"/>
      <w:lang w:val="ru-RU" w:eastAsia="ru-RU"/>
    </w:rPr>
  </w:style>
  <w:style w:type="paragraph" w:styleId="1">
    <w:name w:val="heading 1"/>
    <w:basedOn w:val="a"/>
    <w:next w:val="a"/>
    <w:link w:val="10"/>
    <w:uiPriority w:val="99"/>
    <w:qFormat/>
    <w:rsid w:val="008E62EC"/>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8E62EC"/>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8E62EC"/>
    <w:pPr>
      <w:keepNext/>
      <w:keepLines/>
      <w:spacing w:before="200" w:after="0"/>
      <w:outlineLvl w:val="6"/>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62EC"/>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E62EC"/>
    <w:rPr>
      <w:rFonts w:ascii="Times New Roman" w:eastAsia="Times New Roman" w:hAnsi="Times New Roman" w:cs="Times New Roman"/>
      <w:b/>
      <w:bCs/>
      <w:sz w:val="27"/>
      <w:szCs w:val="27"/>
      <w:lang w:val="ru-RU" w:eastAsia="ru-RU"/>
    </w:rPr>
  </w:style>
  <w:style w:type="character" w:customStyle="1" w:styleId="70">
    <w:name w:val="Заголовок 7 Знак"/>
    <w:basedOn w:val="a0"/>
    <w:link w:val="7"/>
    <w:uiPriority w:val="99"/>
    <w:rsid w:val="008E62EC"/>
    <w:rPr>
      <w:rFonts w:ascii="Cambria" w:eastAsia="Times New Roman" w:hAnsi="Cambria" w:cs="Times New Roman"/>
      <w:i/>
      <w:iCs/>
      <w:color w:val="404040"/>
      <w:sz w:val="20"/>
      <w:szCs w:val="20"/>
      <w:lang w:val="ru-RU" w:eastAsia="ru-RU"/>
    </w:rPr>
  </w:style>
  <w:style w:type="paragraph" w:styleId="a3">
    <w:name w:val="Normal (Web)"/>
    <w:basedOn w:val="a"/>
    <w:rsid w:val="008E62EC"/>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rsid w:val="008E62EC"/>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uiPriority w:val="99"/>
    <w:rsid w:val="008E62EC"/>
    <w:rPr>
      <w:rFonts w:ascii="Times New Roman" w:eastAsia="Times New Roman" w:hAnsi="Times New Roman" w:cs="Times New Roman"/>
      <w:sz w:val="24"/>
      <w:szCs w:val="24"/>
      <w:lang w:val="ru-RU" w:eastAsia="ru-RU"/>
    </w:rPr>
  </w:style>
  <w:style w:type="paragraph" w:styleId="a6">
    <w:name w:val="No Spacing"/>
    <w:link w:val="a7"/>
    <w:uiPriority w:val="99"/>
    <w:qFormat/>
    <w:rsid w:val="008E62EC"/>
    <w:pPr>
      <w:spacing w:after="0" w:line="240" w:lineRule="auto"/>
    </w:pPr>
    <w:rPr>
      <w:rFonts w:ascii="Calibri" w:eastAsia="Times New Roman" w:hAnsi="Calibri" w:cs="Times New Roman"/>
      <w:lang w:val="ru-RU"/>
    </w:rPr>
  </w:style>
  <w:style w:type="character" w:customStyle="1" w:styleId="a7">
    <w:name w:val="Без интервала Знак"/>
    <w:link w:val="a6"/>
    <w:uiPriority w:val="99"/>
    <w:locked/>
    <w:rsid w:val="008E62EC"/>
    <w:rPr>
      <w:rFonts w:ascii="Calibri" w:eastAsia="Times New Roman" w:hAnsi="Calibri" w:cs="Times New Roman"/>
      <w:lang w:val="ru-RU"/>
    </w:rPr>
  </w:style>
  <w:style w:type="character" w:customStyle="1" w:styleId="2">
    <w:name w:val="Стиль2"/>
    <w:rsid w:val="008E62EC"/>
  </w:style>
  <w:style w:type="character" w:styleId="a8">
    <w:name w:val="line number"/>
    <w:basedOn w:val="a0"/>
    <w:uiPriority w:val="99"/>
    <w:rsid w:val="008E62EC"/>
    <w:rPr>
      <w:rFonts w:cs="Times New Roman"/>
    </w:rPr>
  </w:style>
  <w:style w:type="paragraph" w:customStyle="1" w:styleId="rvps14">
    <w:name w:val="rvps14"/>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8E62EC"/>
  </w:style>
  <w:style w:type="paragraph" w:customStyle="1" w:styleId="11">
    <w:name w:val="Без интервала1"/>
    <w:uiPriority w:val="99"/>
    <w:rsid w:val="008E62EC"/>
    <w:pPr>
      <w:spacing w:after="0" w:line="240" w:lineRule="auto"/>
    </w:pPr>
    <w:rPr>
      <w:rFonts w:ascii="Calibri" w:eastAsia="Times New Roman" w:hAnsi="Calibri" w:cs="Times New Roman"/>
      <w:lang w:val="ru-RU"/>
    </w:rPr>
  </w:style>
  <w:style w:type="character" w:customStyle="1" w:styleId="12">
    <w:name w:val="Основной текст Знак1"/>
    <w:uiPriority w:val="99"/>
    <w:locked/>
    <w:rsid w:val="008E62EC"/>
    <w:rPr>
      <w:rFonts w:ascii="Times New Roman" w:hAnsi="Times New Roman"/>
      <w:sz w:val="22"/>
      <w:shd w:val="clear" w:color="auto" w:fill="FFFFFF"/>
    </w:rPr>
  </w:style>
  <w:style w:type="character" w:styleId="a9">
    <w:name w:val="Emphasis"/>
    <w:basedOn w:val="a0"/>
    <w:uiPriority w:val="99"/>
    <w:qFormat/>
    <w:rsid w:val="008E62EC"/>
    <w:rPr>
      <w:rFonts w:cs="Times New Roman"/>
      <w:i/>
    </w:rPr>
  </w:style>
  <w:style w:type="paragraph" w:styleId="aa">
    <w:name w:val="Body Text"/>
    <w:basedOn w:val="a"/>
    <w:link w:val="ab"/>
    <w:uiPriority w:val="99"/>
    <w:unhideWhenUsed/>
    <w:rsid w:val="008E62EC"/>
    <w:pPr>
      <w:spacing w:after="120"/>
    </w:pPr>
  </w:style>
  <w:style w:type="character" w:customStyle="1" w:styleId="ab">
    <w:name w:val="Основной текст Знак"/>
    <w:basedOn w:val="a0"/>
    <w:link w:val="aa"/>
    <w:uiPriority w:val="99"/>
    <w:rsid w:val="008E62EC"/>
    <w:rPr>
      <w:rFonts w:ascii="Calibri" w:eastAsia="Times New Roman" w:hAnsi="Calibri" w:cs="Times New Roman"/>
      <w:lang w:val="ru-RU" w:eastAsia="ru-RU"/>
    </w:rPr>
  </w:style>
  <w:style w:type="character" w:customStyle="1" w:styleId="20">
    <w:name w:val="Основной текст (2) + Не полужирный"/>
    <w:uiPriority w:val="99"/>
    <w:rsid w:val="008E62EC"/>
    <w:rPr>
      <w:rFonts w:ascii="Times New Roman" w:hAnsi="Times New Roman"/>
      <w:b/>
      <w:sz w:val="22"/>
      <w:u w:val="none"/>
    </w:rPr>
  </w:style>
  <w:style w:type="paragraph" w:customStyle="1" w:styleId="rvps2">
    <w:name w:val="rvps2"/>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uiPriority w:val="99"/>
    <w:locked/>
    <w:rsid w:val="008E62EC"/>
    <w:rPr>
      <w:shd w:val="clear" w:color="auto" w:fill="FFFFFF"/>
    </w:rPr>
  </w:style>
  <w:style w:type="paragraph" w:customStyle="1" w:styleId="ad">
    <w:name w:val="Подпись к таблице"/>
    <w:basedOn w:val="a"/>
    <w:link w:val="ac"/>
    <w:uiPriority w:val="99"/>
    <w:rsid w:val="008E62EC"/>
    <w:pPr>
      <w:widowControl w:val="0"/>
      <w:shd w:val="clear" w:color="auto" w:fill="FFFFFF"/>
      <w:spacing w:after="0" w:line="240" w:lineRule="atLeast"/>
    </w:pPr>
    <w:rPr>
      <w:rFonts w:asciiTheme="minorHAnsi" w:eastAsiaTheme="minorHAnsi" w:hAnsiTheme="minorHAnsi" w:cstheme="minorBidi"/>
      <w:lang w:val="uk-UA" w:eastAsia="en-US"/>
    </w:rPr>
  </w:style>
  <w:style w:type="character" w:customStyle="1" w:styleId="13">
    <w:name w:val="Заголовок №1_"/>
    <w:link w:val="14"/>
    <w:uiPriority w:val="99"/>
    <w:locked/>
    <w:rsid w:val="008E62EC"/>
    <w:rPr>
      <w:b/>
      <w:shd w:val="clear" w:color="auto" w:fill="FFFFFF"/>
    </w:rPr>
  </w:style>
  <w:style w:type="paragraph" w:customStyle="1" w:styleId="14">
    <w:name w:val="Заголовок №1"/>
    <w:basedOn w:val="a"/>
    <w:link w:val="13"/>
    <w:uiPriority w:val="99"/>
    <w:rsid w:val="008E62EC"/>
    <w:pPr>
      <w:widowControl w:val="0"/>
      <w:shd w:val="clear" w:color="auto" w:fill="FFFFFF"/>
      <w:spacing w:after="240" w:line="274" w:lineRule="exact"/>
      <w:ind w:hanging="1580"/>
      <w:jc w:val="center"/>
      <w:outlineLvl w:val="0"/>
    </w:pPr>
    <w:rPr>
      <w:rFonts w:asciiTheme="minorHAnsi" w:eastAsiaTheme="minorHAnsi" w:hAnsiTheme="minorHAnsi" w:cstheme="minorBidi"/>
      <w:b/>
      <w:lang w:val="uk-UA" w:eastAsia="en-US"/>
    </w:rPr>
  </w:style>
  <w:style w:type="paragraph" w:customStyle="1" w:styleId="ae">
    <w:name w:val="_ДЛЯ ШАПКИ ТАБЛИЦЫ"/>
    <w:basedOn w:val="af"/>
    <w:qFormat/>
    <w:rsid w:val="008E62EC"/>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rsid w:val="008E62EC"/>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8E62EC"/>
    <w:rPr>
      <w:rFonts w:ascii="Cambria" w:eastAsia="Times New Roman" w:hAnsi="Cambria" w:cs="Times New Roman"/>
      <w:b/>
      <w:bCs/>
      <w:kern w:val="28"/>
      <w:sz w:val="32"/>
      <w:szCs w:val="32"/>
      <w:lang w:val="ru-RU" w:eastAsia="ru-RU"/>
    </w:rPr>
  </w:style>
  <w:style w:type="character" w:customStyle="1" w:styleId="rvts0">
    <w:name w:val="rvts0"/>
    <w:rsid w:val="008E62EC"/>
  </w:style>
  <w:style w:type="character" w:styleId="af1">
    <w:name w:val="Hyperlink"/>
    <w:basedOn w:val="a0"/>
    <w:uiPriority w:val="99"/>
    <w:rsid w:val="008E62EC"/>
    <w:rPr>
      <w:rFonts w:cs="Times New Roman"/>
      <w:color w:val="0000FF"/>
      <w:u w:val="single"/>
    </w:rPr>
  </w:style>
  <w:style w:type="paragraph" w:customStyle="1" w:styleId="af2">
    <w:name w:val="Нормальний текст"/>
    <w:basedOn w:val="a"/>
    <w:uiPriority w:val="99"/>
    <w:rsid w:val="008E62EC"/>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8E62EC"/>
    <w:pPr>
      <w:spacing w:after="0" w:line="240" w:lineRule="auto"/>
    </w:pPr>
    <w:rPr>
      <w:rFonts w:ascii="Times New Roman" w:hAnsi="Times New Roman"/>
      <w:sz w:val="28"/>
      <w:szCs w:val="20"/>
      <w:lang w:val="uk-UA"/>
    </w:rPr>
  </w:style>
  <w:style w:type="character" w:customStyle="1" w:styleId="22">
    <w:name w:val="Основной текст 2 Знак"/>
    <w:basedOn w:val="a0"/>
    <w:link w:val="21"/>
    <w:uiPriority w:val="99"/>
    <w:rsid w:val="008E62EC"/>
    <w:rPr>
      <w:rFonts w:ascii="Times New Roman" w:eastAsia="Times New Roman" w:hAnsi="Times New Roman" w:cs="Times New Roman"/>
      <w:sz w:val="28"/>
      <w:szCs w:val="20"/>
      <w:lang w:eastAsia="ru-RU"/>
    </w:rPr>
  </w:style>
  <w:style w:type="paragraph" w:styleId="23">
    <w:name w:val="Body Text Indent 2"/>
    <w:basedOn w:val="a"/>
    <w:link w:val="24"/>
    <w:uiPriority w:val="99"/>
    <w:rsid w:val="008E62EC"/>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basedOn w:val="a0"/>
    <w:link w:val="23"/>
    <w:uiPriority w:val="99"/>
    <w:rsid w:val="008E62EC"/>
    <w:rPr>
      <w:rFonts w:ascii="Times New Roman" w:eastAsia="Times New Roman" w:hAnsi="Times New Roman" w:cs="Times New Roman"/>
      <w:sz w:val="28"/>
      <w:szCs w:val="20"/>
      <w:lang w:eastAsia="ru-RU"/>
    </w:rPr>
  </w:style>
  <w:style w:type="character" w:customStyle="1" w:styleId="FontStyle20">
    <w:name w:val="Font Style20"/>
    <w:uiPriority w:val="99"/>
    <w:rsid w:val="008E62EC"/>
    <w:rPr>
      <w:rFonts w:ascii="Times New Roman" w:hAnsi="Times New Roman"/>
      <w:sz w:val="26"/>
    </w:rPr>
  </w:style>
  <w:style w:type="paragraph" w:customStyle="1" w:styleId="af3">
    <w:name w:val="Назва документа"/>
    <w:basedOn w:val="a"/>
    <w:next w:val="af2"/>
    <w:uiPriority w:val="99"/>
    <w:rsid w:val="008E62EC"/>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8E62EC"/>
    <w:rPr>
      <w:rFonts w:ascii="Times New Roman" w:hAnsi="Times New Roman"/>
      <w:sz w:val="26"/>
    </w:rPr>
  </w:style>
  <w:style w:type="paragraph" w:styleId="HTML">
    <w:name w:val="HTML Preformatted"/>
    <w:basedOn w:val="a"/>
    <w:link w:val="HTML0"/>
    <w:uiPriority w:val="99"/>
    <w:rsid w:val="008E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E62EC"/>
    <w:rPr>
      <w:rFonts w:ascii="Courier New" w:eastAsia="Times New Roman" w:hAnsi="Courier New" w:cs="Courier New"/>
      <w:sz w:val="20"/>
      <w:szCs w:val="20"/>
      <w:lang w:val="ru-RU" w:eastAsia="ru-RU"/>
    </w:rPr>
  </w:style>
  <w:style w:type="paragraph" w:customStyle="1" w:styleId="15">
    <w:name w:val="1"/>
    <w:basedOn w:val="a"/>
    <w:uiPriority w:val="99"/>
    <w:rsid w:val="008E62EC"/>
    <w:pPr>
      <w:spacing w:after="0" w:line="240" w:lineRule="auto"/>
    </w:pPr>
    <w:rPr>
      <w:rFonts w:ascii="Verdana" w:hAnsi="Verdana" w:cs="Verdana"/>
      <w:sz w:val="20"/>
      <w:szCs w:val="20"/>
      <w:lang w:val="en-US" w:eastAsia="en-US"/>
    </w:rPr>
  </w:style>
  <w:style w:type="paragraph" w:styleId="af4">
    <w:name w:val="header"/>
    <w:basedOn w:val="a"/>
    <w:link w:val="af5"/>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basedOn w:val="a0"/>
    <w:link w:val="af4"/>
    <w:uiPriority w:val="99"/>
    <w:rsid w:val="008E62EC"/>
    <w:rPr>
      <w:rFonts w:ascii="Times New Roman" w:eastAsia="Times New Roman" w:hAnsi="Times New Roman" w:cs="Times New Roman"/>
      <w:sz w:val="20"/>
      <w:szCs w:val="20"/>
      <w:lang w:val="ru-RU" w:eastAsia="ru-RU"/>
    </w:rPr>
  </w:style>
  <w:style w:type="paragraph" w:styleId="af6">
    <w:name w:val="footer"/>
    <w:basedOn w:val="a"/>
    <w:link w:val="af7"/>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basedOn w:val="a0"/>
    <w:link w:val="af6"/>
    <w:uiPriority w:val="99"/>
    <w:rsid w:val="008E62EC"/>
    <w:rPr>
      <w:rFonts w:ascii="Times New Roman" w:eastAsia="Times New Roman" w:hAnsi="Times New Roman" w:cs="Times New Roman"/>
      <w:sz w:val="20"/>
      <w:szCs w:val="20"/>
      <w:lang w:val="ru-RU" w:eastAsia="ru-RU"/>
    </w:rPr>
  </w:style>
  <w:style w:type="paragraph" w:styleId="af8">
    <w:name w:val="Balloon Text"/>
    <w:basedOn w:val="a"/>
    <w:link w:val="af9"/>
    <w:uiPriority w:val="99"/>
    <w:rsid w:val="008E62E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rsid w:val="008E62EC"/>
    <w:rPr>
      <w:rFonts w:ascii="Tahoma" w:eastAsia="Times New Roman" w:hAnsi="Tahoma" w:cs="Tahoma"/>
      <w:sz w:val="16"/>
      <w:szCs w:val="16"/>
      <w:lang w:val="ru-RU" w:eastAsia="ru-RU"/>
    </w:rPr>
  </w:style>
  <w:style w:type="character" w:customStyle="1" w:styleId="rvts23">
    <w:name w:val="rvts23"/>
    <w:uiPriority w:val="99"/>
    <w:rsid w:val="008E62EC"/>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E62EC"/>
    <w:pPr>
      <w:spacing w:after="0" w:line="240" w:lineRule="auto"/>
    </w:pPr>
    <w:rPr>
      <w:rFonts w:ascii="Verdana" w:hAnsi="Verdana" w:cs="Verdana"/>
      <w:sz w:val="20"/>
      <w:szCs w:val="20"/>
      <w:lang w:val="en-US" w:eastAsia="en-US"/>
    </w:rPr>
  </w:style>
  <w:style w:type="character" w:customStyle="1" w:styleId="rvts82">
    <w:name w:val="rvts82"/>
    <w:uiPriority w:val="99"/>
    <w:rsid w:val="008E62EC"/>
  </w:style>
  <w:style w:type="character" w:customStyle="1" w:styleId="16">
    <w:name w:val="Строгий1"/>
    <w:uiPriority w:val="99"/>
    <w:rsid w:val="008E62EC"/>
    <w:rPr>
      <w:b/>
    </w:rPr>
  </w:style>
  <w:style w:type="character" w:customStyle="1" w:styleId="25">
    <w:name w:val="Основной текст (2)"/>
    <w:uiPriority w:val="99"/>
    <w:rsid w:val="008E62EC"/>
    <w:rPr>
      <w:rFonts w:ascii="Times New Roman" w:hAnsi="Times New Roman"/>
      <w:b/>
      <w:sz w:val="22"/>
      <w:u w:val="single"/>
    </w:rPr>
  </w:style>
  <w:style w:type="character" w:customStyle="1" w:styleId="26">
    <w:name w:val="Основной текст (2)_"/>
    <w:link w:val="210"/>
    <w:uiPriority w:val="99"/>
    <w:locked/>
    <w:rsid w:val="008E62EC"/>
    <w:rPr>
      <w:b/>
      <w:shd w:val="clear" w:color="auto" w:fill="FFFFFF"/>
    </w:rPr>
  </w:style>
  <w:style w:type="paragraph" w:customStyle="1" w:styleId="210">
    <w:name w:val="Основной текст (2)1"/>
    <w:basedOn w:val="a"/>
    <w:link w:val="26"/>
    <w:uiPriority w:val="99"/>
    <w:rsid w:val="008E62EC"/>
    <w:pPr>
      <w:widowControl w:val="0"/>
      <w:shd w:val="clear" w:color="auto" w:fill="FFFFFF"/>
      <w:spacing w:after="0" w:line="274" w:lineRule="exact"/>
    </w:pPr>
    <w:rPr>
      <w:rFonts w:asciiTheme="minorHAnsi" w:eastAsiaTheme="minorHAnsi" w:hAnsiTheme="minorHAnsi" w:cstheme="minorBidi"/>
      <w:b/>
      <w:lang w:val="uk-UA" w:eastAsia="en-US"/>
    </w:rPr>
  </w:style>
  <w:style w:type="paragraph" w:customStyle="1" w:styleId="17">
    <w:name w:val="Знак Знак1 Знак"/>
    <w:basedOn w:val="a"/>
    <w:uiPriority w:val="99"/>
    <w:rsid w:val="008E62EC"/>
    <w:pPr>
      <w:spacing w:after="0" w:line="240" w:lineRule="auto"/>
    </w:pPr>
    <w:rPr>
      <w:rFonts w:ascii="Verdana" w:hAnsi="Verdana" w:cs="Verdana"/>
      <w:sz w:val="20"/>
      <w:szCs w:val="20"/>
      <w:lang w:val="en-US" w:eastAsia="en-US"/>
    </w:rPr>
  </w:style>
  <w:style w:type="character" w:customStyle="1" w:styleId="apple-converted-space">
    <w:name w:val="apple-converted-space"/>
    <w:uiPriority w:val="99"/>
    <w:rsid w:val="008E62EC"/>
  </w:style>
  <w:style w:type="paragraph" w:styleId="31">
    <w:name w:val="Body Text Indent 3"/>
    <w:basedOn w:val="a"/>
    <w:link w:val="32"/>
    <w:uiPriority w:val="99"/>
    <w:rsid w:val="008E62EC"/>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rsid w:val="008E62EC"/>
    <w:rPr>
      <w:rFonts w:ascii="Times New Roman" w:eastAsia="Times New Roman" w:hAnsi="Times New Roman" w:cs="Times New Roman"/>
      <w:sz w:val="16"/>
      <w:szCs w:val="16"/>
      <w:lang w:val="ru-RU" w:eastAsia="ru-RU"/>
    </w:rPr>
  </w:style>
  <w:style w:type="character" w:customStyle="1" w:styleId="afa">
    <w:name w:val="Основной текст + Полужирный"/>
    <w:uiPriority w:val="99"/>
    <w:rsid w:val="008E62EC"/>
    <w:rPr>
      <w:rFonts w:ascii="Times New Roman" w:hAnsi="Times New Roman"/>
      <w:b/>
      <w:sz w:val="22"/>
      <w:u w:val="single"/>
    </w:rPr>
  </w:style>
  <w:style w:type="character" w:customStyle="1" w:styleId="18">
    <w:name w:val="Основной текст + Полужирный1"/>
    <w:uiPriority w:val="99"/>
    <w:rsid w:val="008E62EC"/>
    <w:rPr>
      <w:rFonts w:ascii="Times New Roman" w:hAnsi="Times New Roman"/>
      <w:b/>
      <w:sz w:val="22"/>
      <w:u w:val="none"/>
    </w:rPr>
  </w:style>
  <w:style w:type="character" w:customStyle="1" w:styleId="afb">
    <w:name w:val="Колонтитул"/>
    <w:uiPriority w:val="99"/>
    <w:rsid w:val="008E62EC"/>
    <w:rPr>
      <w:rFonts w:ascii="Times New Roman" w:hAnsi="Times New Roman"/>
      <w:noProof/>
      <w:sz w:val="22"/>
      <w:u w:val="none"/>
    </w:rPr>
  </w:style>
  <w:style w:type="character" w:styleId="afc">
    <w:name w:val="Strong"/>
    <w:basedOn w:val="a0"/>
    <w:uiPriority w:val="99"/>
    <w:qFormat/>
    <w:rsid w:val="008E62EC"/>
    <w:rPr>
      <w:rFonts w:cs="Times New Roman"/>
      <w:b/>
    </w:rPr>
  </w:style>
  <w:style w:type="character" w:customStyle="1" w:styleId="27">
    <w:name w:val="Подпись к таблице (2)_"/>
    <w:link w:val="28"/>
    <w:uiPriority w:val="99"/>
    <w:locked/>
    <w:rsid w:val="008E62EC"/>
    <w:rPr>
      <w:b/>
      <w:shd w:val="clear" w:color="auto" w:fill="FFFFFF"/>
    </w:rPr>
  </w:style>
  <w:style w:type="paragraph" w:customStyle="1" w:styleId="28">
    <w:name w:val="Подпись к таблице (2)"/>
    <w:basedOn w:val="a"/>
    <w:link w:val="27"/>
    <w:uiPriority w:val="99"/>
    <w:rsid w:val="008E62EC"/>
    <w:pPr>
      <w:widowControl w:val="0"/>
      <w:shd w:val="clear" w:color="auto" w:fill="FFFFFF"/>
      <w:spacing w:after="0" w:line="240" w:lineRule="atLeast"/>
    </w:pPr>
    <w:rPr>
      <w:rFonts w:asciiTheme="minorHAnsi" w:eastAsiaTheme="minorHAnsi" w:hAnsiTheme="minorHAnsi" w:cstheme="minorBidi"/>
      <w:b/>
      <w:lang w:val="uk-UA" w:eastAsia="en-US"/>
    </w:rPr>
  </w:style>
  <w:style w:type="paragraph" w:customStyle="1" w:styleId="19">
    <w:name w:val="Знак Знак Знак Знак Знак Знак Знак Знак Знак Знак Знак1 Знак"/>
    <w:basedOn w:val="a"/>
    <w:uiPriority w:val="99"/>
    <w:rsid w:val="008E62EC"/>
    <w:pPr>
      <w:spacing w:after="160" w:line="240" w:lineRule="exact"/>
    </w:pPr>
    <w:rPr>
      <w:rFonts w:ascii="Verdana" w:hAnsi="Verdana"/>
      <w:sz w:val="20"/>
      <w:szCs w:val="20"/>
      <w:lang w:val="en-US" w:eastAsia="en-US"/>
    </w:rPr>
  </w:style>
  <w:style w:type="paragraph" w:styleId="afd">
    <w:name w:val="List Paragraph"/>
    <w:basedOn w:val="a"/>
    <w:uiPriority w:val="99"/>
    <w:qFormat/>
    <w:rsid w:val="008E62EC"/>
    <w:pPr>
      <w:ind w:left="720"/>
      <w:contextualSpacing/>
    </w:pPr>
    <w:rPr>
      <w:rFonts w:eastAsia="Calibri"/>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Strong" w:semiHidden="0" w:unhideWhenUsed="0" w:qFormat="1"/>
    <w:lsdException w:name="Emphasis" w:semiHidden="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E62EC"/>
    <w:rPr>
      <w:rFonts w:ascii="Calibri" w:eastAsia="Times New Roman" w:hAnsi="Calibri" w:cs="Times New Roman"/>
      <w:lang w:val="ru-RU" w:eastAsia="ru-RU"/>
    </w:rPr>
  </w:style>
  <w:style w:type="paragraph" w:styleId="1">
    <w:name w:val="heading 1"/>
    <w:basedOn w:val="a"/>
    <w:next w:val="a"/>
    <w:link w:val="10"/>
    <w:uiPriority w:val="99"/>
    <w:qFormat/>
    <w:rsid w:val="008E62EC"/>
    <w:pPr>
      <w:keepNext/>
      <w:spacing w:before="240" w:after="60" w:line="240" w:lineRule="auto"/>
      <w:outlineLvl w:val="0"/>
    </w:pPr>
    <w:rPr>
      <w:rFonts w:ascii="Cambria" w:hAnsi="Cambria"/>
      <w:b/>
      <w:bCs/>
      <w:kern w:val="32"/>
      <w:sz w:val="32"/>
      <w:szCs w:val="32"/>
    </w:rPr>
  </w:style>
  <w:style w:type="paragraph" w:styleId="3">
    <w:name w:val="heading 3"/>
    <w:basedOn w:val="a"/>
    <w:link w:val="30"/>
    <w:uiPriority w:val="99"/>
    <w:qFormat/>
    <w:rsid w:val="008E62EC"/>
    <w:pPr>
      <w:spacing w:before="100" w:beforeAutospacing="1" w:after="100" w:afterAutospacing="1" w:line="240" w:lineRule="auto"/>
      <w:outlineLvl w:val="2"/>
    </w:pPr>
    <w:rPr>
      <w:rFonts w:ascii="Times New Roman" w:hAnsi="Times New Roman"/>
      <w:b/>
      <w:bCs/>
      <w:sz w:val="27"/>
      <w:szCs w:val="27"/>
    </w:rPr>
  </w:style>
  <w:style w:type="paragraph" w:styleId="7">
    <w:name w:val="heading 7"/>
    <w:basedOn w:val="a"/>
    <w:next w:val="a"/>
    <w:link w:val="70"/>
    <w:uiPriority w:val="99"/>
    <w:qFormat/>
    <w:rsid w:val="008E62EC"/>
    <w:pPr>
      <w:keepNext/>
      <w:keepLines/>
      <w:spacing w:before="200" w:after="0"/>
      <w:outlineLvl w:val="6"/>
    </w:pPr>
    <w:rPr>
      <w:rFonts w:ascii="Cambria" w:hAnsi="Cambria"/>
      <w:i/>
      <w:iCs/>
      <w:color w:val="404040"/>
      <w:sz w:val="20"/>
      <w:szCs w:val="2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8E62EC"/>
    <w:rPr>
      <w:rFonts w:ascii="Cambria" w:eastAsia="Times New Roman" w:hAnsi="Cambria" w:cs="Times New Roman"/>
      <w:b/>
      <w:bCs/>
      <w:kern w:val="32"/>
      <w:sz w:val="32"/>
      <w:szCs w:val="32"/>
      <w:lang w:val="ru-RU" w:eastAsia="ru-RU"/>
    </w:rPr>
  </w:style>
  <w:style w:type="character" w:customStyle="1" w:styleId="30">
    <w:name w:val="Заголовок 3 Знак"/>
    <w:basedOn w:val="a0"/>
    <w:link w:val="3"/>
    <w:uiPriority w:val="99"/>
    <w:rsid w:val="008E62EC"/>
    <w:rPr>
      <w:rFonts w:ascii="Times New Roman" w:eastAsia="Times New Roman" w:hAnsi="Times New Roman" w:cs="Times New Roman"/>
      <w:b/>
      <w:bCs/>
      <w:sz w:val="27"/>
      <w:szCs w:val="27"/>
      <w:lang w:val="ru-RU" w:eastAsia="ru-RU"/>
    </w:rPr>
  </w:style>
  <w:style w:type="character" w:customStyle="1" w:styleId="70">
    <w:name w:val="Заголовок 7 Знак"/>
    <w:basedOn w:val="a0"/>
    <w:link w:val="7"/>
    <w:uiPriority w:val="99"/>
    <w:rsid w:val="008E62EC"/>
    <w:rPr>
      <w:rFonts w:ascii="Cambria" w:eastAsia="Times New Roman" w:hAnsi="Cambria" w:cs="Times New Roman"/>
      <w:i/>
      <w:iCs/>
      <w:color w:val="404040"/>
      <w:sz w:val="20"/>
      <w:szCs w:val="20"/>
      <w:lang w:val="ru-RU" w:eastAsia="ru-RU"/>
    </w:rPr>
  </w:style>
  <w:style w:type="paragraph" w:styleId="a3">
    <w:name w:val="Normal (Web)"/>
    <w:basedOn w:val="a"/>
    <w:rsid w:val="008E62EC"/>
    <w:pPr>
      <w:spacing w:before="100" w:beforeAutospacing="1" w:after="100" w:afterAutospacing="1" w:line="240" w:lineRule="auto"/>
    </w:pPr>
    <w:rPr>
      <w:rFonts w:ascii="Times New Roman" w:hAnsi="Times New Roman"/>
      <w:sz w:val="24"/>
      <w:szCs w:val="24"/>
    </w:rPr>
  </w:style>
  <w:style w:type="paragraph" w:styleId="a4">
    <w:name w:val="Body Text Indent"/>
    <w:basedOn w:val="a"/>
    <w:link w:val="a5"/>
    <w:uiPriority w:val="99"/>
    <w:rsid w:val="008E62EC"/>
    <w:pPr>
      <w:spacing w:after="120" w:line="240" w:lineRule="auto"/>
      <w:ind w:left="283"/>
    </w:pPr>
    <w:rPr>
      <w:rFonts w:ascii="Times New Roman" w:hAnsi="Times New Roman"/>
      <w:sz w:val="24"/>
      <w:szCs w:val="24"/>
    </w:rPr>
  </w:style>
  <w:style w:type="character" w:customStyle="1" w:styleId="a5">
    <w:name w:val="Основной текст с отступом Знак"/>
    <w:basedOn w:val="a0"/>
    <w:link w:val="a4"/>
    <w:uiPriority w:val="99"/>
    <w:rsid w:val="008E62EC"/>
    <w:rPr>
      <w:rFonts w:ascii="Times New Roman" w:eastAsia="Times New Roman" w:hAnsi="Times New Roman" w:cs="Times New Roman"/>
      <w:sz w:val="24"/>
      <w:szCs w:val="24"/>
      <w:lang w:val="ru-RU" w:eastAsia="ru-RU"/>
    </w:rPr>
  </w:style>
  <w:style w:type="paragraph" w:styleId="a6">
    <w:name w:val="No Spacing"/>
    <w:link w:val="a7"/>
    <w:uiPriority w:val="99"/>
    <w:qFormat/>
    <w:rsid w:val="008E62EC"/>
    <w:pPr>
      <w:spacing w:after="0" w:line="240" w:lineRule="auto"/>
    </w:pPr>
    <w:rPr>
      <w:rFonts w:ascii="Calibri" w:eastAsia="Times New Roman" w:hAnsi="Calibri" w:cs="Times New Roman"/>
      <w:lang w:val="ru-RU"/>
    </w:rPr>
  </w:style>
  <w:style w:type="character" w:customStyle="1" w:styleId="a7">
    <w:name w:val="Без интервала Знак"/>
    <w:link w:val="a6"/>
    <w:uiPriority w:val="99"/>
    <w:locked/>
    <w:rsid w:val="008E62EC"/>
    <w:rPr>
      <w:rFonts w:ascii="Calibri" w:eastAsia="Times New Roman" w:hAnsi="Calibri" w:cs="Times New Roman"/>
      <w:lang w:val="ru-RU"/>
    </w:rPr>
  </w:style>
  <w:style w:type="character" w:customStyle="1" w:styleId="2">
    <w:name w:val="Стиль2"/>
    <w:rsid w:val="008E62EC"/>
  </w:style>
  <w:style w:type="character" w:styleId="a8">
    <w:name w:val="line number"/>
    <w:basedOn w:val="a0"/>
    <w:uiPriority w:val="99"/>
    <w:rsid w:val="008E62EC"/>
    <w:rPr>
      <w:rFonts w:cs="Times New Roman"/>
    </w:rPr>
  </w:style>
  <w:style w:type="paragraph" w:customStyle="1" w:styleId="rvps14">
    <w:name w:val="rvps14"/>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rvts11">
    <w:name w:val="rvts11"/>
    <w:uiPriority w:val="99"/>
    <w:rsid w:val="008E62EC"/>
  </w:style>
  <w:style w:type="paragraph" w:customStyle="1" w:styleId="11">
    <w:name w:val="Без интервала1"/>
    <w:uiPriority w:val="99"/>
    <w:rsid w:val="008E62EC"/>
    <w:pPr>
      <w:spacing w:after="0" w:line="240" w:lineRule="auto"/>
    </w:pPr>
    <w:rPr>
      <w:rFonts w:ascii="Calibri" w:eastAsia="Times New Roman" w:hAnsi="Calibri" w:cs="Times New Roman"/>
      <w:lang w:val="ru-RU"/>
    </w:rPr>
  </w:style>
  <w:style w:type="character" w:customStyle="1" w:styleId="12">
    <w:name w:val="Основной текст Знак1"/>
    <w:uiPriority w:val="99"/>
    <w:locked/>
    <w:rsid w:val="008E62EC"/>
    <w:rPr>
      <w:rFonts w:ascii="Times New Roman" w:hAnsi="Times New Roman"/>
      <w:sz w:val="22"/>
      <w:shd w:val="clear" w:color="auto" w:fill="FFFFFF"/>
    </w:rPr>
  </w:style>
  <w:style w:type="character" w:styleId="a9">
    <w:name w:val="Emphasis"/>
    <w:basedOn w:val="a0"/>
    <w:uiPriority w:val="99"/>
    <w:qFormat/>
    <w:rsid w:val="008E62EC"/>
    <w:rPr>
      <w:rFonts w:cs="Times New Roman"/>
      <w:i/>
    </w:rPr>
  </w:style>
  <w:style w:type="paragraph" w:styleId="aa">
    <w:name w:val="Body Text"/>
    <w:basedOn w:val="a"/>
    <w:link w:val="ab"/>
    <w:uiPriority w:val="99"/>
    <w:unhideWhenUsed/>
    <w:rsid w:val="008E62EC"/>
    <w:pPr>
      <w:spacing w:after="120"/>
    </w:pPr>
  </w:style>
  <w:style w:type="character" w:customStyle="1" w:styleId="ab">
    <w:name w:val="Основной текст Знак"/>
    <w:basedOn w:val="a0"/>
    <w:link w:val="aa"/>
    <w:uiPriority w:val="99"/>
    <w:rsid w:val="008E62EC"/>
    <w:rPr>
      <w:rFonts w:ascii="Calibri" w:eastAsia="Times New Roman" w:hAnsi="Calibri" w:cs="Times New Roman"/>
      <w:lang w:val="ru-RU" w:eastAsia="ru-RU"/>
    </w:rPr>
  </w:style>
  <w:style w:type="character" w:customStyle="1" w:styleId="20">
    <w:name w:val="Основной текст (2) + Не полужирный"/>
    <w:uiPriority w:val="99"/>
    <w:rsid w:val="008E62EC"/>
    <w:rPr>
      <w:rFonts w:ascii="Times New Roman" w:hAnsi="Times New Roman"/>
      <w:b/>
      <w:sz w:val="22"/>
      <w:u w:val="none"/>
    </w:rPr>
  </w:style>
  <w:style w:type="paragraph" w:customStyle="1" w:styleId="rvps2">
    <w:name w:val="rvps2"/>
    <w:basedOn w:val="a"/>
    <w:uiPriority w:val="99"/>
    <w:rsid w:val="008E62EC"/>
    <w:pPr>
      <w:spacing w:before="100" w:beforeAutospacing="1" w:after="100" w:afterAutospacing="1" w:line="240" w:lineRule="auto"/>
    </w:pPr>
    <w:rPr>
      <w:rFonts w:ascii="Times New Roman" w:hAnsi="Times New Roman"/>
      <w:sz w:val="24"/>
      <w:szCs w:val="24"/>
    </w:rPr>
  </w:style>
  <w:style w:type="character" w:customStyle="1" w:styleId="ac">
    <w:name w:val="Подпись к таблице_"/>
    <w:link w:val="ad"/>
    <w:uiPriority w:val="99"/>
    <w:locked/>
    <w:rsid w:val="008E62EC"/>
    <w:rPr>
      <w:shd w:val="clear" w:color="auto" w:fill="FFFFFF"/>
    </w:rPr>
  </w:style>
  <w:style w:type="paragraph" w:customStyle="1" w:styleId="ad">
    <w:name w:val="Подпись к таблице"/>
    <w:basedOn w:val="a"/>
    <w:link w:val="ac"/>
    <w:uiPriority w:val="99"/>
    <w:rsid w:val="008E62EC"/>
    <w:pPr>
      <w:widowControl w:val="0"/>
      <w:shd w:val="clear" w:color="auto" w:fill="FFFFFF"/>
      <w:spacing w:after="0" w:line="240" w:lineRule="atLeast"/>
    </w:pPr>
    <w:rPr>
      <w:rFonts w:asciiTheme="minorHAnsi" w:eastAsiaTheme="minorHAnsi" w:hAnsiTheme="minorHAnsi" w:cstheme="minorBidi"/>
      <w:lang w:val="uk-UA" w:eastAsia="en-US"/>
    </w:rPr>
  </w:style>
  <w:style w:type="character" w:customStyle="1" w:styleId="13">
    <w:name w:val="Заголовок №1_"/>
    <w:link w:val="14"/>
    <w:uiPriority w:val="99"/>
    <w:locked/>
    <w:rsid w:val="008E62EC"/>
    <w:rPr>
      <w:b/>
      <w:shd w:val="clear" w:color="auto" w:fill="FFFFFF"/>
    </w:rPr>
  </w:style>
  <w:style w:type="paragraph" w:customStyle="1" w:styleId="14">
    <w:name w:val="Заголовок №1"/>
    <w:basedOn w:val="a"/>
    <w:link w:val="13"/>
    <w:uiPriority w:val="99"/>
    <w:rsid w:val="008E62EC"/>
    <w:pPr>
      <w:widowControl w:val="0"/>
      <w:shd w:val="clear" w:color="auto" w:fill="FFFFFF"/>
      <w:spacing w:after="240" w:line="274" w:lineRule="exact"/>
      <w:ind w:hanging="1580"/>
      <w:jc w:val="center"/>
      <w:outlineLvl w:val="0"/>
    </w:pPr>
    <w:rPr>
      <w:rFonts w:asciiTheme="minorHAnsi" w:eastAsiaTheme="minorHAnsi" w:hAnsiTheme="minorHAnsi" w:cstheme="minorBidi"/>
      <w:b/>
      <w:lang w:val="uk-UA" w:eastAsia="en-US"/>
    </w:rPr>
  </w:style>
  <w:style w:type="paragraph" w:customStyle="1" w:styleId="ae">
    <w:name w:val="_ДЛЯ ШАПКИ ТАБЛИЦЫ"/>
    <w:basedOn w:val="af"/>
    <w:qFormat/>
    <w:rsid w:val="008E62EC"/>
    <w:pPr>
      <w:spacing w:before="0" w:after="0" w:line="14" w:lineRule="auto"/>
      <w:outlineLvl w:val="9"/>
    </w:pPr>
    <w:rPr>
      <w:rFonts w:ascii="Calibri" w:hAnsi="Calibri"/>
      <w:bCs w:val="0"/>
      <w:i/>
      <w:kern w:val="0"/>
      <w:sz w:val="2"/>
      <w:szCs w:val="20"/>
      <w:lang w:val="uk-UA"/>
    </w:rPr>
  </w:style>
  <w:style w:type="paragraph" w:styleId="af">
    <w:name w:val="Title"/>
    <w:basedOn w:val="a"/>
    <w:next w:val="a"/>
    <w:link w:val="af0"/>
    <w:uiPriority w:val="99"/>
    <w:qFormat/>
    <w:rsid w:val="008E62EC"/>
    <w:pPr>
      <w:spacing w:before="240" w:after="60"/>
      <w:jc w:val="center"/>
      <w:outlineLvl w:val="0"/>
    </w:pPr>
    <w:rPr>
      <w:rFonts w:ascii="Cambria" w:hAnsi="Cambria"/>
      <w:b/>
      <w:bCs/>
      <w:kern w:val="28"/>
      <w:sz w:val="32"/>
      <w:szCs w:val="32"/>
    </w:rPr>
  </w:style>
  <w:style w:type="character" w:customStyle="1" w:styleId="af0">
    <w:name w:val="Название Знак"/>
    <w:basedOn w:val="a0"/>
    <w:link w:val="af"/>
    <w:uiPriority w:val="99"/>
    <w:rsid w:val="008E62EC"/>
    <w:rPr>
      <w:rFonts w:ascii="Cambria" w:eastAsia="Times New Roman" w:hAnsi="Cambria" w:cs="Times New Roman"/>
      <w:b/>
      <w:bCs/>
      <w:kern w:val="28"/>
      <w:sz w:val="32"/>
      <w:szCs w:val="32"/>
      <w:lang w:val="ru-RU" w:eastAsia="ru-RU"/>
    </w:rPr>
  </w:style>
  <w:style w:type="character" w:customStyle="1" w:styleId="rvts0">
    <w:name w:val="rvts0"/>
    <w:rsid w:val="008E62EC"/>
  </w:style>
  <w:style w:type="character" w:styleId="af1">
    <w:name w:val="Hyperlink"/>
    <w:basedOn w:val="a0"/>
    <w:uiPriority w:val="99"/>
    <w:rsid w:val="008E62EC"/>
    <w:rPr>
      <w:rFonts w:cs="Times New Roman"/>
      <w:color w:val="0000FF"/>
      <w:u w:val="single"/>
    </w:rPr>
  </w:style>
  <w:style w:type="paragraph" w:customStyle="1" w:styleId="af2">
    <w:name w:val="Нормальний текст"/>
    <w:basedOn w:val="a"/>
    <w:uiPriority w:val="99"/>
    <w:rsid w:val="008E62EC"/>
    <w:pPr>
      <w:spacing w:before="120" w:after="0" w:line="240" w:lineRule="auto"/>
      <w:ind w:firstLine="567"/>
    </w:pPr>
    <w:rPr>
      <w:rFonts w:ascii="Antiqua" w:hAnsi="Antiqua"/>
      <w:sz w:val="26"/>
      <w:szCs w:val="20"/>
      <w:lang w:val="uk-UA"/>
    </w:rPr>
  </w:style>
  <w:style w:type="paragraph" w:styleId="21">
    <w:name w:val="Body Text 2"/>
    <w:basedOn w:val="a"/>
    <w:link w:val="22"/>
    <w:uiPriority w:val="99"/>
    <w:rsid w:val="008E62EC"/>
    <w:pPr>
      <w:spacing w:after="0" w:line="240" w:lineRule="auto"/>
    </w:pPr>
    <w:rPr>
      <w:rFonts w:ascii="Times New Roman" w:hAnsi="Times New Roman"/>
      <w:sz w:val="28"/>
      <w:szCs w:val="20"/>
      <w:lang w:val="uk-UA"/>
    </w:rPr>
  </w:style>
  <w:style w:type="character" w:customStyle="1" w:styleId="22">
    <w:name w:val="Основной текст 2 Знак"/>
    <w:basedOn w:val="a0"/>
    <w:link w:val="21"/>
    <w:uiPriority w:val="99"/>
    <w:rsid w:val="008E62EC"/>
    <w:rPr>
      <w:rFonts w:ascii="Times New Roman" w:eastAsia="Times New Roman" w:hAnsi="Times New Roman" w:cs="Times New Roman"/>
      <w:sz w:val="28"/>
      <w:szCs w:val="20"/>
      <w:lang w:eastAsia="ru-RU"/>
    </w:rPr>
  </w:style>
  <w:style w:type="paragraph" w:styleId="23">
    <w:name w:val="Body Text Indent 2"/>
    <w:basedOn w:val="a"/>
    <w:link w:val="24"/>
    <w:uiPriority w:val="99"/>
    <w:rsid w:val="008E62EC"/>
    <w:pPr>
      <w:spacing w:after="0" w:line="240" w:lineRule="auto"/>
      <w:ind w:left="1931"/>
      <w:jc w:val="both"/>
    </w:pPr>
    <w:rPr>
      <w:rFonts w:ascii="Times New Roman" w:hAnsi="Times New Roman"/>
      <w:sz w:val="28"/>
      <w:szCs w:val="20"/>
      <w:lang w:val="uk-UA"/>
    </w:rPr>
  </w:style>
  <w:style w:type="character" w:customStyle="1" w:styleId="24">
    <w:name w:val="Основной текст с отступом 2 Знак"/>
    <w:basedOn w:val="a0"/>
    <w:link w:val="23"/>
    <w:uiPriority w:val="99"/>
    <w:rsid w:val="008E62EC"/>
    <w:rPr>
      <w:rFonts w:ascii="Times New Roman" w:eastAsia="Times New Roman" w:hAnsi="Times New Roman" w:cs="Times New Roman"/>
      <w:sz w:val="28"/>
      <w:szCs w:val="20"/>
      <w:lang w:eastAsia="ru-RU"/>
    </w:rPr>
  </w:style>
  <w:style w:type="character" w:customStyle="1" w:styleId="FontStyle20">
    <w:name w:val="Font Style20"/>
    <w:uiPriority w:val="99"/>
    <w:rsid w:val="008E62EC"/>
    <w:rPr>
      <w:rFonts w:ascii="Times New Roman" w:hAnsi="Times New Roman"/>
      <w:sz w:val="26"/>
    </w:rPr>
  </w:style>
  <w:style w:type="paragraph" w:customStyle="1" w:styleId="af3">
    <w:name w:val="Назва документа"/>
    <w:basedOn w:val="a"/>
    <w:next w:val="af2"/>
    <w:uiPriority w:val="99"/>
    <w:rsid w:val="008E62EC"/>
    <w:pPr>
      <w:keepNext/>
      <w:keepLines/>
      <w:spacing w:before="240" w:after="240" w:line="240" w:lineRule="auto"/>
      <w:jc w:val="center"/>
    </w:pPr>
    <w:rPr>
      <w:rFonts w:ascii="Antiqua" w:hAnsi="Antiqua"/>
      <w:b/>
      <w:sz w:val="26"/>
      <w:szCs w:val="20"/>
      <w:lang w:val="uk-UA"/>
    </w:rPr>
  </w:style>
  <w:style w:type="character" w:customStyle="1" w:styleId="FontStyle14">
    <w:name w:val="Font Style14"/>
    <w:uiPriority w:val="99"/>
    <w:rsid w:val="008E62EC"/>
    <w:rPr>
      <w:rFonts w:ascii="Times New Roman" w:hAnsi="Times New Roman"/>
      <w:sz w:val="26"/>
    </w:rPr>
  </w:style>
  <w:style w:type="paragraph" w:styleId="HTML">
    <w:name w:val="HTML Preformatted"/>
    <w:basedOn w:val="a"/>
    <w:link w:val="HTML0"/>
    <w:uiPriority w:val="99"/>
    <w:rsid w:val="008E62E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0">
    <w:name w:val="Стандартный HTML Знак"/>
    <w:basedOn w:val="a0"/>
    <w:link w:val="HTML"/>
    <w:uiPriority w:val="99"/>
    <w:rsid w:val="008E62EC"/>
    <w:rPr>
      <w:rFonts w:ascii="Courier New" w:eastAsia="Times New Roman" w:hAnsi="Courier New" w:cs="Courier New"/>
      <w:sz w:val="20"/>
      <w:szCs w:val="20"/>
      <w:lang w:val="ru-RU" w:eastAsia="ru-RU"/>
    </w:rPr>
  </w:style>
  <w:style w:type="paragraph" w:customStyle="1" w:styleId="15">
    <w:name w:val="1"/>
    <w:basedOn w:val="a"/>
    <w:uiPriority w:val="99"/>
    <w:rsid w:val="008E62EC"/>
    <w:pPr>
      <w:spacing w:after="0" w:line="240" w:lineRule="auto"/>
    </w:pPr>
    <w:rPr>
      <w:rFonts w:ascii="Verdana" w:hAnsi="Verdana" w:cs="Verdana"/>
      <w:sz w:val="20"/>
      <w:szCs w:val="20"/>
      <w:lang w:val="en-US" w:eastAsia="en-US"/>
    </w:rPr>
  </w:style>
  <w:style w:type="paragraph" w:styleId="af4">
    <w:name w:val="header"/>
    <w:basedOn w:val="a"/>
    <w:link w:val="af5"/>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5">
    <w:name w:val="Верхний колонтитул Знак"/>
    <w:basedOn w:val="a0"/>
    <w:link w:val="af4"/>
    <w:uiPriority w:val="99"/>
    <w:rsid w:val="008E62EC"/>
    <w:rPr>
      <w:rFonts w:ascii="Times New Roman" w:eastAsia="Times New Roman" w:hAnsi="Times New Roman" w:cs="Times New Roman"/>
      <w:sz w:val="20"/>
      <w:szCs w:val="20"/>
      <w:lang w:val="ru-RU" w:eastAsia="ru-RU"/>
    </w:rPr>
  </w:style>
  <w:style w:type="paragraph" w:styleId="af6">
    <w:name w:val="footer"/>
    <w:basedOn w:val="a"/>
    <w:link w:val="af7"/>
    <w:uiPriority w:val="99"/>
    <w:rsid w:val="008E62EC"/>
    <w:pPr>
      <w:tabs>
        <w:tab w:val="center" w:pos="4677"/>
        <w:tab w:val="right" w:pos="9355"/>
      </w:tabs>
      <w:spacing w:after="0" w:line="240" w:lineRule="auto"/>
    </w:pPr>
    <w:rPr>
      <w:rFonts w:ascii="Times New Roman" w:hAnsi="Times New Roman"/>
      <w:sz w:val="20"/>
      <w:szCs w:val="20"/>
    </w:rPr>
  </w:style>
  <w:style w:type="character" w:customStyle="1" w:styleId="af7">
    <w:name w:val="Нижний колонтитул Знак"/>
    <w:basedOn w:val="a0"/>
    <w:link w:val="af6"/>
    <w:uiPriority w:val="99"/>
    <w:rsid w:val="008E62EC"/>
    <w:rPr>
      <w:rFonts w:ascii="Times New Roman" w:eastAsia="Times New Roman" w:hAnsi="Times New Roman" w:cs="Times New Roman"/>
      <w:sz w:val="20"/>
      <w:szCs w:val="20"/>
      <w:lang w:val="ru-RU" w:eastAsia="ru-RU"/>
    </w:rPr>
  </w:style>
  <w:style w:type="paragraph" w:styleId="af8">
    <w:name w:val="Balloon Text"/>
    <w:basedOn w:val="a"/>
    <w:link w:val="af9"/>
    <w:uiPriority w:val="99"/>
    <w:rsid w:val="008E62EC"/>
    <w:pPr>
      <w:spacing w:after="0" w:line="240" w:lineRule="auto"/>
    </w:pPr>
    <w:rPr>
      <w:rFonts w:ascii="Tahoma" w:hAnsi="Tahoma" w:cs="Tahoma"/>
      <w:sz w:val="16"/>
      <w:szCs w:val="16"/>
    </w:rPr>
  </w:style>
  <w:style w:type="character" w:customStyle="1" w:styleId="af9">
    <w:name w:val="Текст выноски Знак"/>
    <w:basedOn w:val="a0"/>
    <w:link w:val="af8"/>
    <w:uiPriority w:val="99"/>
    <w:rsid w:val="008E62EC"/>
    <w:rPr>
      <w:rFonts w:ascii="Tahoma" w:eastAsia="Times New Roman" w:hAnsi="Tahoma" w:cs="Tahoma"/>
      <w:sz w:val="16"/>
      <w:szCs w:val="16"/>
      <w:lang w:val="ru-RU" w:eastAsia="ru-RU"/>
    </w:rPr>
  </w:style>
  <w:style w:type="character" w:customStyle="1" w:styleId="rvts23">
    <w:name w:val="rvts23"/>
    <w:uiPriority w:val="99"/>
    <w:rsid w:val="008E62EC"/>
  </w:style>
  <w:style w:type="paragraph" w:customStyle="1" w:styleId="CharCharCharChar">
    <w:name w:val="Char Знак Знак Char Знак Знак Char Знак Знак Char Знак Знак Знак Знак Знак Знак Знак Знак Знак Знак Знак Знак"/>
    <w:basedOn w:val="a"/>
    <w:uiPriority w:val="99"/>
    <w:rsid w:val="008E62EC"/>
    <w:pPr>
      <w:spacing w:after="0" w:line="240" w:lineRule="auto"/>
    </w:pPr>
    <w:rPr>
      <w:rFonts w:ascii="Verdana" w:hAnsi="Verdana" w:cs="Verdana"/>
      <w:sz w:val="20"/>
      <w:szCs w:val="20"/>
      <w:lang w:val="en-US" w:eastAsia="en-US"/>
    </w:rPr>
  </w:style>
  <w:style w:type="character" w:customStyle="1" w:styleId="rvts82">
    <w:name w:val="rvts82"/>
    <w:uiPriority w:val="99"/>
    <w:rsid w:val="008E62EC"/>
  </w:style>
  <w:style w:type="character" w:customStyle="1" w:styleId="16">
    <w:name w:val="Строгий1"/>
    <w:uiPriority w:val="99"/>
    <w:rsid w:val="008E62EC"/>
    <w:rPr>
      <w:b/>
    </w:rPr>
  </w:style>
  <w:style w:type="character" w:customStyle="1" w:styleId="25">
    <w:name w:val="Основной текст (2)"/>
    <w:uiPriority w:val="99"/>
    <w:rsid w:val="008E62EC"/>
    <w:rPr>
      <w:rFonts w:ascii="Times New Roman" w:hAnsi="Times New Roman"/>
      <w:b/>
      <w:sz w:val="22"/>
      <w:u w:val="single"/>
    </w:rPr>
  </w:style>
  <w:style w:type="character" w:customStyle="1" w:styleId="26">
    <w:name w:val="Основной текст (2)_"/>
    <w:link w:val="210"/>
    <w:uiPriority w:val="99"/>
    <w:locked/>
    <w:rsid w:val="008E62EC"/>
    <w:rPr>
      <w:b/>
      <w:shd w:val="clear" w:color="auto" w:fill="FFFFFF"/>
    </w:rPr>
  </w:style>
  <w:style w:type="paragraph" w:customStyle="1" w:styleId="210">
    <w:name w:val="Основной текст (2)1"/>
    <w:basedOn w:val="a"/>
    <w:link w:val="26"/>
    <w:uiPriority w:val="99"/>
    <w:rsid w:val="008E62EC"/>
    <w:pPr>
      <w:widowControl w:val="0"/>
      <w:shd w:val="clear" w:color="auto" w:fill="FFFFFF"/>
      <w:spacing w:after="0" w:line="274" w:lineRule="exact"/>
    </w:pPr>
    <w:rPr>
      <w:rFonts w:asciiTheme="minorHAnsi" w:eastAsiaTheme="minorHAnsi" w:hAnsiTheme="minorHAnsi" w:cstheme="minorBidi"/>
      <w:b/>
      <w:lang w:val="uk-UA" w:eastAsia="en-US"/>
    </w:rPr>
  </w:style>
  <w:style w:type="paragraph" w:customStyle="1" w:styleId="17">
    <w:name w:val="Знак Знак1 Знак"/>
    <w:basedOn w:val="a"/>
    <w:uiPriority w:val="99"/>
    <w:rsid w:val="008E62EC"/>
    <w:pPr>
      <w:spacing w:after="0" w:line="240" w:lineRule="auto"/>
    </w:pPr>
    <w:rPr>
      <w:rFonts w:ascii="Verdana" w:hAnsi="Verdana" w:cs="Verdana"/>
      <w:sz w:val="20"/>
      <w:szCs w:val="20"/>
      <w:lang w:val="en-US" w:eastAsia="en-US"/>
    </w:rPr>
  </w:style>
  <w:style w:type="character" w:customStyle="1" w:styleId="apple-converted-space">
    <w:name w:val="apple-converted-space"/>
    <w:uiPriority w:val="99"/>
    <w:rsid w:val="008E62EC"/>
  </w:style>
  <w:style w:type="paragraph" w:styleId="31">
    <w:name w:val="Body Text Indent 3"/>
    <w:basedOn w:val="a"/>
    <w:link w:val="32"/>
    <w:uiPriority w:val="99"/>
    <w:rsid w:val="008E62EC"/>
    <w:pPr>
      <w:spacing w:after="120" w:line="240" w:lineRule="auto"/>
      <w:ind w:left="283"/>
    </w:pPr>
    <w:rPr>
      <w:rFonts w:ascii="Times New Roman" w:hAnsi="Times New Roman"/>
      <w:sz w:val="16"/>
      <w:szCs w:val="16"/>
    </w:rPr>
  </w:style>
  <w:style w:type="character" w:customStyle="1" w:styleId="32">
    <w:name w:val="Основной текст с отступом 3 Знак"/>
    <w:basedOn w:val="a0"/>
    <w:link w:val="31"/>
    <w:uiPriority w:val="99"/>
    <w:rsid w:val="008E62EC"/>
    <w:rPr>
      <w:rFonts w:ascii="Times New Roman" w:eastAsia="Times New Roman" w:hAnsi="Times New Roman" w:cs="Times New Roman"/>
      <w:sz w:val="16"/>
      <w:szCs w:val="16"/>
      <w:lang w:val="ru-RU" w:eastAsia="ru-RU"/>
    </w:rPr>
  </w:style>
  <w:style w:type="character" w:customStyle="1" w:styleId="afa">
    <w:name w:val="Основной текст + Полужирный"/>
    <w:uiPriority w:val="99"/>
    <w:rsid w:val="008E62EC"/>
    <w:rPr>
      <w:rFonts w:ascii="Times New Roman" w:hAnsi="Times New Roman"/>
      <w:b/>
      <w:sz w:val="22"/>
      <w:u w:val="single"/>
    </w:rPr>
  </w:style>
  <w:style w:type="character" w:customStyle="1" w:styleId="18">
    <w:name w:val="Основной текст + Полужирный1"/>
    <w:uiPriority w:val="99"/>
    <w:rsid w:val="008E62EC"/>
    <w:rPr>
      <w:rFonts w:ascii="Times New Roman" w:hAnsi="Times New Roman"/>
      <w:b/>
      <w:sz w:val="22"/>
      <w:u w:val="none"/>
    </w:rPr>
  </w:style>
  <w:style w:type="character" w:customStyle="1" w:styleId="afb">
    <w:name w:val="Колонтитул"/>
    <w:uiPriority w:val="99"/>
    <w:rsid w:val="008E62EC"/>
    <w:rPr>
      <w:rFonts w:ascii="Times New Roman" w:hAnsi="Times New Roman"/>
      <w:noProof/>
      <w:sz w:val="22"/>
      <w:u w:val="none"/>
    </w:rPr>
  </w:style>
  <w:style w:type="character" w:styleId="afc">
    <w:name w:val="Strong"/>
    <w:basedOn w:val="a0"/>
    <w:uiPriority w:val="99"/>
    <w:qFormat/>
    <w:rsid w:val="008E62EC"/>
    <w:rPr>
      <w:rFonts w:cs="Times New Roman"/>
      <w:b/>
    </w:rPr>
  </w:style>
  <w:style w:type="character" w:customStyle="1" w:styleId="27">
    <w:name w:val="Подпись к таблице (2)_"/>
    <w:link w:val="28"/>
    <w:uiPriority w:val="99"/>
    <w:locked/>
    <w:rsid w:val="008E62EC"/>
    <w:rPr>
      <w:b/>
      <w:shd w:val="clear" w:color="auto" w:fill="FFFFFF"/>
    </w:rPr>
  </w:style>
  <w:style w:type="paragraph" w:customStyle="1" w:styleId="28">
    <w:name w:val="Подпись к таблице (2)"/>
    <w:basedOn w:val="a"/>
    <w:link w:val="27"/>
    <w:uiPriority w:val="99"/>
    <w:rsid w:val="008E62EC"/>
    <w:pPr>
      <w:widowControl w:val="0"/>
      <w:shd w:val="clear" w:color="auto" w:fill="FFFFFF"/>
      <w:spacing w:after="0" w:line="240" w:lineRule="atLeast"/>
    </w:pPr>
    <w:rPr>
      <w:rFonts w:asciiTheme="minorHAnsi" w:eastAsiaTheme="minorHAnsi" w:hAnsiTheme="minorHAnsi" w:cstheme="minorBidi"/>
      <w:b/>
      <w:lang w:val="uk-UA" w:eastAsia="en-US"/>
    </w:rPr>
  </w:style>
  <w:style w:type="paragraph" w:customStyle="1" w:styleId="19">
    <w:name w:val="Знак Знак Знак Знак Знак Знак Знак Знак Знак Знак Знак1 Знак"/>
    <w:basedOn w:val="a"/>
    <w:uiPriority w:val="99"/>
    <w:rsid w:val="008E62EC"/>
    <w:pPr>
      <w:spacing w:after="160" w:line="240" w:lineRule="exact"/>
    </w:pPr>
    <w:rPr>
      <w:rFonts w:ascii="Verdana" w:hAnsi="Verdana"/>
      <w:sz w:val="20"/>
      <w:szCs w:val="20"/>
      <w:lang w:val="en-US" w:eastAsia="en-US"/>
    </w:rPr>
  </w:style>
  <w:style w:type="paragraph" w:styleId="afd">
    <w:name w:val="List Paragraph"/>
    <w:basedOn w:val="a"/>
    <w:uiPriority w:val="99"/>
    <w:qFormat/>
    <w:rsid w:val="008E62EC"/>
    <w:pPr>
      <w:ind w:left="720"/>
      <w:contextualSpacing/>
    </w:pPr>
    <w:rPr>
      <w:rFonts w:eastAsia="Calibri"/>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20686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kolaivmr.gov.ua/"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aparat@mykolaivmr.gov.ua" TargetMode="External"/><Relationship Id="rId4" Type="http://schemas.openxmlformats.org/officeDocument/2006/relationships/settings" Target="settings.xml"/><Relationship Id="rId9" Type="http://schemas.openxmlformats.org/officeDocument/2006/relationships/hyperlink" Target="https://mykolaivmr.gov.u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11</Pages>
  <Words>3581</Words>
  <Characters>20416</Characters>
  <Application>Microsoft Office Word</Application>
  <DocSecurity>0</DocSecurity>
  <Lines>170</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23950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Костирко</dc:creator>
  <cp:lastModifiedBy>2023</cp:lastModifiedBy>
  <cp:revision>2</cp:revision>
  <dcterms:created xsi:type="dcterms:W3CDTF">2025-06-06T07:20:00Z</dcterms:created>
  <dcterms:modified xsi:type="dcterms:W3CDTF">2025-06-06T07:20:00Z</dcterms:modified>
</cp:coreProperties>
</file>