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41CBD" w:rsidRPr="00CE27DC" w:rsidRDefault="0087670C">
      <w:pPr>
        <w:pStyle w:val="3"/>
        <w:keepNext w:val="0"/>
        <w:widowControl w:val="0"/>
        <w:ind w:left="4678"/>
        <w:jc w:val="both"/>
        <w:rPr>
          <w:sz w:val="26"/>
          <w:szCs w:val="26"/>
        </w:rPr>
      </w:pPr>
      <w:bookmarkStart w:id="0" w:name="_GoBack"/>
      <w:bookmarkEnd w:id="0"/>
      <w:r w:rsidRPr="00CE27DC">
        <w:rPr>
          <w:b w:val="0"/>
          <w:sz w:val="26"/>
          <w:szCs w:val="26"/>
        </w:rPr>
        <w:t>Додаток 4</w:t>
      </w:r>
    </w:p>
    <w:p w:rsidR="00141CBD" w:rsidRPr="00CE27DC" w:rsidRDefault="0087670C">
      <w:pPr>
        <w:ind w:left="4678"/>
        <w:jc w:val="both"/>
        <w:rPr>
          <w:sz w:val="26"/>
          <w:szCs w:val="26"/>
          <w:lang w:val="uk-UA"/>
        </w:rPr>
      </w:pPr>
      <w:r w:rsidRPr="00CE27DC">
        <w:rPr>
          <w:sz w:val="26"/>
          <w:szCs w:val="26"/>
          <w:lang w:val="uk-UA"/>
        </w:rPr>
        <w:t>до Організаційно-методичних вказівок</w:t>
      </w:r>
    </w:p>
    <w:p w:rsidR="00141CBD" w:rsidRPr="00CE27DC" w:rsidRDefault="0087670C" w:rsidP="001118E3">
      <w:pPr>
        <w:ind w:left="4678"/>
        <w:jc w:val="both"/>
        <w:rPr>
          <w:sz w:val="26"/>
          <w:szCs w:val="26"/>
        </w:rPr>
      </w:pPr>
      <w:r w:rsidRPr="00CE27DC">
        <w:rPr>
          <w:sz w:val="26"/>
          <w:szCs w:val="26"/>
          <w:lang w:val="uk-UA"/>
        </w:rPr>
        <w:t xml:space="preserve">з </w:t>
      </w:r>
      <w:r w:rsidR="00590E6B" w:rsidRPr="00CE27DC">
        <w:rPr>
          <w:sz w:val="26"/>
          <w:szCs w:val="26"/>
          <w:lang w:val="uk-UA"/>
        </w:rPr>
        <w:t xml:space="preserve">підготовки населення </w:t>
      </w:r>
      <w:r w:rsidR="001118E3" w:rsidRPr="00CE27DC">
        <w:rPr>
          <w:sz w:val="26"/>
          <w:szCs w:val="26"/>
          <w:lang w:val="uk-UA"/>
        </w:rPr>
        <w:t>Миколаївської міської територіальної громади</w:t>
      </w:r>
      <w:r w:rsidRPr="00CE27DC">
        <w:rPr>
          <w:sz w:val="26"/>
          <w:szCs w:val="26"/>
          <w:lang w:val="uk-UA"/>
        </w:rPr>
        <w:t xml:space="preserve"> до дій у надзвичайних ситуаціях на </w:t>
      </w:r>
      <w:r w:rsidR="0055053C" w:rsidRPr="00CE27DC">
        <w:rPr>
          <w:sz w:val="26"/>
          <w:szCs w:val="26"/>
          <w:lang w:val="uk-UA"/>
        </w:rPr>
        <w:t>202</w:t>
      </w:r>
      <w:r w:rsidR="00CE1429" w:rsidRPr="00CE27DC">
        <w:rPr>
          <w:sz w:val="26"/>
          <w:szCs w:val="26"/>
          <w:lang w:val="uk-UA"/>
        </w:rPr>
        <w:t>2</w:t>
      </w:r>
      <w:r w:rsidR="0055053C" w:rsidRPr="00CE27DC">
        <w:rPr>
          <w:sz w:val="26"/>
          <w:szCs w:val="26"/>
          <w:lang w:val="uk-UA"/>
        </w:rPr>
        <w:t xml:space="preserve"> – 202</w:t>
      </w:r>
      <w:r w:rsidR="00CE1429" w:rsidRPr="00CE27DC">
        <w:rPr>
          <w:sz w:val="26"/>
          <w:szCs w:val="26"/>
          <w:lang w:val="uk-UA"/>
        </w:rPr>
        <w:t>3</w:t>
      </w:r>
      <w:r w:rsidR="0055053C" w:rsidRPr="00CE27DC">
        <w:rPr>
          <w:sz w:val="26"/>
          <w:szCs w:val="26"/>
          <w:lang w:val="uk-UA"/>
        </w:rPr>
        <w:t xml:space="preserve"> роки</w:t>
      </w:r>
    </w:p>
    <w:p w:rsidR="00141CBD" w:rsidRPr="00CE27DC" w:rsidRDefault="00141CBD">
      <w:pPr>
        <w:pStyle w:val="1"/>
        <w:keepNext w:val="0"/>
        <w:widowControl w:val="0"/>
        <w:spacing w:before="120"/>
      </w:pPr>
    </w:p>
    <w:p w:rsidR="00141CBD" w:rsidRPr="00CE27DC" w:rsidRDefault="0087670C">
      <w:pPr>
        <w:pStyle w:val="1"/>
        <w:keepNext w:val="0"/>
        <w:widowControl w:val="0"/>
        <w:spacing w:before="120"/>
      </w:pPr>
      <w:r w:rsidRPr="00CE27DC">
        <w:t>П Р О Г Р А М А</w:t>
      </w:r>
    </w:p>
    <w:p w:rsidR="00141CBD" w:rsidRPr="00CE27DC" w:rsidRDefault="0087670C">
      <w:pPr>
        <w:ind w:firstLine="720"/>
        <w:jc w:val="both"/>
        <w:rPr>
          <w:b/>
          <w:bCs/>
          <w:sz w:val="26"/>
          <w:szCs w:val="26"/>
          <w:lang w:val="uk-UA"/>
        </w:rPr>
      </w:pPr>
      <w:r w:rsidRPr="00CE27DC">
        <w:rPr>
          <w:b/>
          <w:sz w:val="26"/>
          <w:szCs w:val="26"/>
          <w:lang w:val="uk-UA"/>
        </w:rPr>
        <w:t xml:space="preserve">прискореної підготовки працівників до дій в особливий період </w:t>
      </w:r>
    </w:p>
    <w:p w:rsidR="00141CBD" w:rsidRPr="00CE27DC" w:rsidRDefault="00141CBD">
      <w:pPr>
        <w:ind w:firstLine="720"/>
        <w:jc w:val="both"/>
        <w:rPr>
          <w:b/>
          <w:bCs/>
          <w:sz w:val="26"/>
          <w:szCs w:val="26"/>
          <w:lang w:val="uk-UA"/>
        </w:rPr>
      </w:pPr>
    </w:p>
    <w:p w:rsidR="00141CBD" w:rsidRPr="00CE27DC" w:rsidRDefault="0087670C">
      <w:pPr>
        <w:jc w:val="center"/>
        <w:rPr>
          <w:b/>
          <w:sz w:val="26"/>
          <w:szCs w:val="26"/>
          <w:lang w:val="uk-UA"/>
        </w:rPr>
      </w:pPr>
      <w:r w:rsidRPr="00CE27DC">
        <w:rPr>
          <w:b/>
          <w:sz w:val="26"/>
          <w:szCs w:val="26"/>
          <w:lang w:val="uk-UA"/>
        </w:rPr>
        <w:t>І. Загальні положення</w:t>
      </w:r>
    </w:p>
    <w:p w:rsidR="00141CBD" w:rsidRPr="00CE27DC" w:rsidRDefault="00141CBD">
      <w:pPr>
        <w:ind w:left="709"/>
        <w:rPr>
          <w:b/>
          <w:sz w:val="26"/>
          <w:szCs w:val="26"/>
          <w:lang w:val="uk-UA"/>
        </w:rPr>
      </w:pPr>
    </w:p>
    <w:p w:rsidR="00141CBD" w:rsidRPr="00CE27DC" w:rsidRDefault="0087670C" w:rsidP="00F03DB0">
      <w:pPr>
        <w:ind w:firstLine="567"/>
        <w:jc w:val="both"/>
        <w:rPr>
          <w:sz w:val="26"/>
          <w:szCs w:val="26"/>
          <w:lang w:val="uk-UA"/>
        </w:rPr>
      </w:pPr>
      <w:r w:rsidRPr="00CE27DC">
        <w:rPr>
          <w:sz w:val="26"/>
          <w:szCs w:val="26"/>
          <w:lang w:val="uk-UA"/>
        </w:rPr>
        <w:t xml:space="preserve">1.1. </w:t>
      </w:r>
      <w:r w:rsidR="003E567C" w:rsidRPr="00CE27DC">
        <w:rPr>
          <w:sz w:val="26"/>
          <w:szCs w:val="26"/>
          <w:lang w:val="uk-UA"/>
        </w:rPr>
        <w:t xml:space="preserve">Ця Програма </w:t>
      </w:r>
      <w:r w:rsidRPr="00CE27DC">
        <w:rPr>
          <w:sz w:val="26"/>
          <w:szCs w:val="26"/>
          <w:lang w:val="uk-UA"/>
        </w:rPr>
        <w:t xml:space="preserve">розроблена відповідно до Порядку здійснення навчання населення діям у надзвичайних ситуаціях, затвердженого постановою Кабінету Міністрів України від 26.06.2013 № 444. </w:t>
      </w:r>
    </w:p>
    <w:p w:rsidR="00141CBD" w:rsidRPr="00CE27DC" w:rsidRDefault="0087670C" w:rsidP="00F03DB0">
      <w:pPr>
        <w:ind w:firstLine="567"/>
        <w:jc w:val="both"/>
        <w:rPr>
          <w:sz w:val="26"/>
          <w:szCs w:val="26"/>
          <w:lang w:val="uk-UA"/>
        </w:rPr>
      </w:pPr>
      <w:r w:rsidRPr="00CE27DC">
        <w:rPr>
          <w:sz w:val="26"/>
          <w:szCs w:val="26"/>
          <w:lang w:val="uk-UA"/>
        </w:rPr>
        <w:t>Навчання працівників об’єкта за Програмою розпочинається одночасно з уведенням в дію Плану цивільного захисту на особливий період.</w:t>
      </w:r>
    </w:p>
    <w:p w:rsidR="00141CBD" w:rsidRPr="00CE27DC" w:rsidRDefault="00141CBD" w:rsidP="00F03DB0">
      <w:pPr>
        <w:ind w:firstLine="567"/>
        <w:jc w:val="both"/>
        <w:rPr>
          <w:sz w:val="26"/>
          <w:szCs w:val="26"/>
          <w:lang w:val="uk-UA"/>
        </w:rPr>
      </w:pPr>
    </w:p>
    <w:p w:rsidR="00141CBD" w:rsidRPr="00CE27DC" w:rsidRDefault="0087670C" w:rsidP="00F03DB0">
      <w:pPr>
        <w:ind w:firstLine="567"/>
        <w:jc w:val="both"/>
        <w:rPr>
          <w:sz w:val="26"/>
          <w:szCs w:val="26"/>
          <w:lang w:val="uk-UA"/>
        </w:rPr>
      </w:pPr>
      <w:r w:rsidRPr="00CE27DC">
        <w:rPr>
          <w:sz w:val="26"/>
          <w:szCs w:val="26"/>
          <w:lang w:val="uk-UA"/>
        </w:rPr>
        <w:t xml:space="preserve">1.2. Мета Програми – у стислі терміни підготувати працівників підприємств, установ та організацій (далі – об’єкти) до практичних дій в умовах надзвичайних ситуацій особливого періоду на базі раніше отриманих ними знань і навичок при навчанні у системі цивільного захисту. </w:t>
      </w:r>
    </w:p>
    <w:p w:rsidR="00141CBD" w:rsidRPr="00CE27DC" w:rsidRDefault="00141CBD" w:rsidP="00F03DB0">
      <w:pPr>
        <w:ind w:firstLine="567"/>
        <w:jc w:val="both"/>
        <w:rPr>
          <w:sz w:val="26"/>
          <w:szCs w:val="26"/>
          <w:lang w:val="uk-UA"/>
        </w:rPr>
      </w:pPr>
    </w:p>
    <w:p w:rsidR="00141CBD" w:rsidRPr="00CE27DC" w:rsidRDefault="0087670C" w:rsidP="00F03DB0">
      <w:pPr>
        <w:ind w:firstLine="567"/>
        <w:jc w:val="both"/>
        <w:rPr>
          <w:sz w:val="26"/>
          <w:szCs w:val="26"/>
          <w:lang w:val="uk-UA"/>
        </w:rPr>
      </w:pPr>
      <w:r w:rsidRPr="00CE27DC">
        <w:rPr>
          <w:sz w:val="26"/>
          <w:szCs w:val="26"/>
          <w:lang w:val="uk-UA"/>
        </w:rPr>
        <w:t xml:space="preserve">1.3. Відповідальність за організацію і якість проведення навчання несуть керівники об’єктів, а заняття </w:t>
      </w:r>
      <w:r w:rsidR="00A60254" w:rsidRPr="00CE27DC">
        <w:rPr>
          <w:sz w:val="26"/>
          <w:szCs w:val="26"/>
          <w:lang w:val="uk-UA"/>
        </w:rPr>
        <w:t>по</w:t>
      </w:r>
      <w:r w:rsidRPr="00CE27DC">
        <w:rPr>
          <w:sz w:val="26"/>
          <w:szCs w:val="26"/>
          <w:lang w:val="uk-UA"/>
        </w:rPr>
        <w:t xml:space="preserve"> структурни</w:t>
      </w:r>
      <w:r w:rsidR="00A60254" w:rsidRPr="00CE27DC">
        <w:rPr>
          <w:sz w:val="26"/>
          <w:szCs w:val="26"/>
          <w:lang w:val="uk-UA"/>
        </w:rPr>
        <w:t>х</w:t>
      </w:r>
      <w:r w:rsidRPr="00CE27DC">
        <w:rPr>
          <w:sz w:val="26"/>
          <w:szCs w:val="26"/>
          <w:lang w:val="uk-UA"/>
        </w:rPr>
        <w:t xml:space="preserve"> підрозділа</w:t>
      </w:r>
      <w:r w:rsidR="00A60254" w:rsidRPr="00CE27DC">
        <w:rPr>
          <w:sz w:val="26"/>
          <w:szCs w:val="26"/>
          <w:lang w:val="uk-UA"/>
        </w:rPr>
        <w:t>х</w:t>
      </w:r>
      <w:r w:rsidRPr="00CE27DC">
        <w:rPr>
          <w:sz w:val="26"/>
          <w:szCs w:val="26"/>
          <w:lang w:val="uk-UA"/>
        </w:rPr>
        <w:t xml:space="preserve"> </w:t>
      </w:r>
      <w:r w:rsidR="00A60254" w:rsidRPr="00CE27DC">
        <w:rPr>
          <w:sz w:val="26"/>
          <w:szCs w:val="26"/>
          <w:lang w:val="uk-UA"/>
        </w:rPr>
        <w:t xml:space="preserve">проводяться </w:t>
      </w:r>
      <w:r w:rsidRPr="00CE27DC">
        <w:rPr>
          <w:sz w:val="26"/>
          <w:szCs w:val="26"/>
          <w:lang w:val="uk-UA"/>
        </w:rPr>
        <w:t>їх безпосередніми начальниками – керівниками навчальних груп.</w:t>
      </w:r>
    </w:p>
    <w:p w:rsidR="00141CBD" w:rsidRPr="00CE27DC" w:rsidRDefault="0087670C" w:rsidP="00F03DB0">
      <w:pPr>
        <w:ind w:firstLine="567"/>
        <w:jc w:val="both"/>
        <w:rPr>
          <w:sz w:val="26"/>
          <w:szCs w:val="26"/>
          <w:lang w:val="uk-UA"/>
        </w:rPr>
      </w:pPr>
      <w:r w:rsidRPr="00CE27DC">
        <w:rPr>
          <w:sz w:val="26"/>
          <w:szCs w:val="26"/>
          <w:lang w:val="uk-UA"/>
        </w:rPr>
        <w:t>Навчальні питання тем Програми відпрацьовуються практично. Під час занять працівники залучаються до підготовки наявних захисних споруд до прийому працівників, які потребують укриття, спорудження найпростіших укриттів, виконання протипожежних та інших заходів, що підвищують стійкість роботи об’єкта у військовій час. Кожен працівник повинен виготовити собі ватно-марлеву пов’язку.</w:t>
      </w:r>
    </w:p>
    <w:p w:rsidR="00141CBD" w:rsidRPr="00CE27DC" w:rsidRDefault="0087670C" w:rsidP="00F03DB0">
      <w:pPr>
        <w:ind w:firstLine="567"/>
        <w:jc w:val="both"/>
        <w:rPr>
          <w:sz w:val="26"/>
          <w:szCs w:val="26"/>
          <w:lang w:val="uk-UA"/>
        </w:rPr>
      </w:pPr>
      <w:r w:rsidRPr="00CE27DC">
        <w:rPr>
          <w:sz w:val="26"/>
          <w:szCs w:val="26"/>
          <w:lang w:val="uk-UA"/>
        </w:rPr>
        <w:t xml:space="preserve">Для навчання працівників прийомів надання </w:t>
      </w:r>
      <w:proofErr w:type="spellStart"/>
      <w:r w:rsidRPr="00CE27DC">
        <w:rPr>
          <w:sz w:val="26"/>
          <w:szCs w:val="26"/>
          <w:lang w:val="uk-UA"/>
        </w:rPr>
        <w:t>само-</w:t>
      </w:r>
      <w:proofErr w:type="spellEnd"/>
      <w:r w:rsidRPr="00CE27DC">
        <w:rPr>
          <w:sz w:val="26"/>
          <w:szCs w:val="26"/>
          <w:lang w:val="uk-UA"/>
        </w:rPr>
        <w:t xml:space="preserve"> та взаємодопомоги до занять залучаються медичні працівники об’єктів.</w:t>
      </w:r>
    </w:p>
    <w:p w:rsidR="00141CBD" w:rsidRPr="00CE27DC" w:rsidRDefault="0087670C" w:rsidP="00F03DB0">
      <w:pPr>
        <w:ind w:firstLine="567"/>
        <w:jc w:val="both"/>
        <w:rPr>
          <w:sz w:val="26"/>
          <w:szCs w:val="26"/>
          <w:lang w:val="uk-UA"/>
        </w:rPr>
      </w:pPr>
      <w:r w:rsidRPr="00CE27DC">
        <w:rPr>
          <w:sz w:val="26"/>
          <w:szCs w:val="26"/>
          <w:lang w:val="uk-UA"/>
        </w:rPr>
        <w:t>Кожне заняття закінчується підведенням його підсумків.</w:t>
      </w:r>
    </w:p>
    <w:p w:rsidR="00141CBD" w:rsidRPr="00CE27DC" w:rsidRDefault="00141CBD" w:rsidP="00F03DB0">
      <w:pPr>
        <w:ind w:firstLine="567"/>
        <w:jc w:val="both"/>
        <w:rPr>
          <w:sz w:val="26"/>
          <w:szCs w:val="26"/>
          <w:lang w:val="uk-UA"/>
        </w:rPr>
      </w:pPr>
    </w:p>
    <w:p w:rsidR="00141CBD" w:rsidRPr="00CE27DC" w:rsidRDefault="0087670C" w:rsidP="00F03DB0">
      <w:pPr>
        <w:widowControl w:val="0"/>
        <w:ind w:firstLine="567"/>
        <w:jc w:val="center"/>
        <w:rPr>
          <w:bCs/>
          <w:iCs/>
          <w:caps/>
          <w:sz w:val="26"/>
          <w:szCs w:val="26"/>
          <w:lang w:val="uk-UA"/>
        </w:rPr>
      </w:pPr>
      <w:r w:rsidRPr="00CE27DC">
        <w:rPr>
          <w:b/>
          <w:sz w:val="26"/>
          <w:szCs w:val="26"/>
          <w:lang w:val="uk-UA"/>
        </w:rPr>
        <w:t>ІІ. Обсяг засвоєних знань та вмінь за Програмою</w:t>
      </w:r>
    </w:p>
    <w:p w:rsidR="00141CBD" w:rsidRPr="00CE27DC" w:rsidRDefault="00141CBD" w:rsidP="00F03DB0">
      <w:pPr>
        <w:widowControl w:val="0"/>
        <w:ind w:firstLine="567"/>
        <w:jc w:val="center"/>
        <w:rPr>
          <w:bCs/>
          <w:iCs/>
          <w:caps/>
          <w:sz w:val="26"/>
          <w:szCs w:val="26"/>
          <w:lang w:val="uk-UA"/>
        </w:rPr>
      </w:pPr>
    </w:p>
    <w:p w:rsidR="00141CBD" w:rsidRPr="00CE27DC" w:rsidRDefault="0087670C" w:rsidP="00F03DB0">
      <w:pPr>
        <w:widowControl w:val="0"/>
        <w:ind w:firstLine="567"/>
        <w:jc w:val="both"/>
        <w:rPr>
          <w:b/>
          <w:i/>
          <w:sz w:val="26"/>
          <w:szCs w:val="26"/>
          <w:lang w:val="uk-UA"/>
        </w:rPr>
      </w:pPr>
      <w:r w:rsidRPr="00CE27DC">
        <w:rPr>
          <w:sz w:val="26"/>
          <w:szCs w:val="26"/>
          <w:lang w:val="uk-UA"/>
        </w:rPr>
        <w:t xml:space="preserve">2.1. За результатами вивчення Програми кожен працівник повинен: </w:t>
      </w:r>
    </w:p>
    <w:p w:rsidR="00141CBD" w:rsidRPr="00CE27DC" w:rsidRDefault="0087670C" w:rsidP="00F03DB0">
      <w:pPr>
        <w:shd w:val="clear" w:color="auto" w:fill="FFFFFF"/>
        <w:ind w:firstLine="567"/>
        <w:jc w:val="both"/>
        <w:rPr>
          <w:sz w:val="26"/>
          <w:szCs w:val="26"/>
          <w:lang w:val="uk-UA"/>
        </w:rPr>
      </w:pPr>
      <w:r w:rsidRPr="00CE27DC">
        <w:rPr>
          <w:b/>
          <w:i/>
          <w:sz w:val="26"/>
          <w:szCs w:val="26"/>
          <w:lang w:val="uk-UA"/>
        </w:rPr>
        <w:t>а) знати:</w:t>
      </w:r>
    </w:p>
    <w:p w:rsidR="00141CBD" w:rsidRPr="00CE27DC" w:rsidRDefault="0087670C" w:rsidP="00F03DB0">
      <w:pPr>
        <w:shd w:val="clear" w:color="auto" w:fill="FFFFFF"/>
        <w:ind w:firstLine="567"/>
        <w:jc w:val="both"/>
        <w:rPr>
          <w:sz w:val="26"/>
          <w:szCs w:val="26"/>
          <w:lang w:val="uk-UA"/>
        </w:rPr>
      </w:pPr>
      <w:r w:rsidRPr="00CE27DC">
        <w:rPr>
          <w:sz w:val="26"/>
          <w:szCs w:val="26"/>
          <w:lang w:val="uk-UA"/>
        </w:rPr>
        <w:t>порядок дій за сигналами оповіщення;</w:t>
      </w:r>
    </w:p>
    <w:p w:rsidR="00141CBD" w:rsidRPr="00CE27DC" w:rsidRDefault="0087670C" w:rsidP="00F03DB0">
      <w:pPr>
        <w:shd w:val="clear" w:color="auto" w:fill="FFFFFF"/>
        <w:ind w:firstLine="567"/>
        <w:jc w:val="both"/>
        <w:rPr>
          <w:sz w:val="26"/>
          <w:szCs w:val="26"/>
          <w:lang w:val="uk-UA"/>
        </w:rPr>
      </w:pPr>
      <w:r w:rsidRPr="00CE27DC">
        <w:rPr>
          <w:sz w:val="26"/>
          <w:szCs w:val="26"/>
          <w:lang w:val="uk-UA"/>
        </w:rPr>
        <w:t>місце розташування сховища на об’єкті та свої дії при його заповненні;</w:t>
      </w:r>
    </w:p>
    <w:p w:rsidR="00141CBD" w:rsidRPr="00CE27DC" w:rsidRDefault="0087670C" w:rsidP="00F03DB0">
      <w:pPr>
        <w:shd w:val="clear" w:color="auto" w:fill="FFFFFF"/>
        <w:ind w:firstLine="567"/>
        <w:jc w:val="both"/>
        <w:rPr>
          <w:sz w:val="26"/>
          <w:szCs w:val="26"/>
          <w:lang w:val="uk-UA"/>
        </w:rPr>
      </w:pPr>
      <w:r w:rsidRPr="00CE27DC">
        <w:rPr>
          <w:sz w:val="26"/>
          <w:szCs w:val="26"/>
          <w:lang w:val="uk-UA"/>
        </w:rPr>
        <w:t xml:space="preserve">порядок проведення евакуації </w:t>
      </w:r>
      <w:r w:rsidR="00B80DC3" w:rsidRPr="00CE27DC">
        <w:rPr>
          <w:sz w:val="26"/>
          <w:szCs w:val="26"/>
          <w:lang w:val="uk-UA"/>
        </w:rPr>
        <w:t>в</w:t>
      </w:r>
      <w:r w:rsidRPr="00CE27DC">
        <w:rPr>
          <w:sz w:val="26"/>
          <w:szCs w:val="26"/>
          <w:lang w:val="uk-UA"/>
        </w:rPr>
        <w:t xml:space="preserve"> період воєнного стану; </w:t>
      </w:r>
    </w:p>
    <w:p w:rsidR="00141CBD" w:rsidRPr="00CE27DC" w:rsidRDefault="0087670C" w:rsidP="00F03DB0">
      <w:pPr>
        <w:shd w:val="clear" w:color="auto" w:fill="FFFFFF"/>
        <w:ind w:firstLine="567"/>
        <w:jc w:val="both"/>
        <w:rPr>
          <w:sz w:val="26"/>
          <w:szCs w:val="26"/>
          <w:lang w:val="uk-UA"/>
        </w:rPr>
      </w:pPr>
      <w:r w:rsidRPr="00CE27DC">
        <w:rPr>
          <w:sz w:val="26"/>
          <w:szCs w:val="26"/>
          <w:lang w:val="uk-UA"/>
        </w:rPr>
        <w:t>засоби індивідуального захисту та прийоми користування ними;</w:t>
      </w:r>
    </w:p>
    <w:p w:rsidR="00CE27DC" w:rsidRDefault="0087670C" w:rsidP="00F0590D">
      <w:pPr>
        <w:shd w:val="clear" w:color="auto" w:fill="FFFFFF"/>
        <w:ind w:firstLine="567"/>
        <w:jc w:val="both"/>
        <w:rPr>
          <w:sz w:val="26"/>
          <w:szCs w:val="26"/>
          <w:lang w:val="uk-UA"/>
        </w:rPr>
      </w:pPr>
      <w:r w:rsidRPr="00CE27DC">
        <w:rPr>
          <w:sz w:val="26"/>
          <w:szCs w:val="26"/>
          <w:lang w:val="uk-UA"/>
        </w:rPr>
        <w:t>порядок проведення знезараження, часткової санітарної обробки;</w:t>
      </w:r>
    </w:p>
    <w:p w:rsidR="00141CBD" w:rsidRPr="00CE27DC" w:rsidRDefault="0087670C" w:rsidP="00F0590D">
      <w:pPr>
        <w:shd w:val="clear" w:color="auto" w:fill="FFFFFF"/>
        <w:ind w:firstLine="567"/>
        <w:jc w:val="both"/>
        <w:rPr>
          <w:b/>
          <w:i/>
          <w:sz w:val="26"/>
          <w:szCs w:val="26"/>
          <w:lang w:val="uk-UA"/>
        </w:rPr>
      </w:pPr>
      <w:r w:rsidRPr="00CE27DC">
        <w:rPr>
          <w:sz w:val="26"/>
          <w:szCs w:val="26"/>
          <w:lang w:val="uk-UA"/>
        </w:rPr>
        <w:t xml:space="preserve">способи надання </w:t>
      </w:r>
      <w:proofErr w:type="spellStart"/>
      <w:r w:rsidRPr="00CE27DC">
        <w:rPr>
          <w:sz w:val="26"/>
          <w:szCs w:val="26"/>
          <w:lang w:val="uk-UA"/>
        </w:rPr>
        <w:t>домедичної</w:t>
      </w:r>
      <w:proofErr w:type="spellEnd"/>
      <w:r w:rsidRPr="00CE27DC">
        <w:rPr>
          <w:sz w:val="26"/>
          <w:szCs w:val="26"/>
          <w:lang w:val="uk-UA"/>
        </w:rPr>
        <w:t xml:space="preserve"> допомоги постраждалим від застосування військових засобів ураження</w:t>
      </w:r>
      <w:r w:rsidR="005D1F69" w:rsidRPr="00CE27DC">
        <w:rPr>
          <w:sz w:val="26"/>
          <w:szCs w:val="26"/>
          <w:lang w:val="uk-UA"/>
        </w:rPr>
        <w:t>;</w:t>
      </w:r>
    </w:p>
    <w:p w:rsidR="00141CBD" w:rsidRPr="00CE27DC" w:rsidRDefault="0087670C" w:rsidP="00F0590D">
      <w:pPr>
        <w:shd w:val="clear" w:color="auto" w:fill="FFFFFF"/>
        <w:ind w:firstLine="567"/>
        <w:jc w:val="both"/>
        <w:rPr>
          <w:sz w:val="26"/>
          <w:szCs w:val="26"/>
          <w:lang w:val="uk-UA"/>
        </w:rPr>
      </w:pPr>
      <w:r w:rsidRPr="00CE27DC">
        <w:rPr>
          <w:b/>
          <w:i/>
          <w:sz w:val="26"/>
          <w:szCs w:val="26"/>
          <w:lang w:val="uk-UA"/>
        </w:rPr>
        <w:t>б) вміти:</w:t>
      </w:r>
    </w:p>
    <w:p w:rsidR="00141CBD" w:rsidRPr="00CE27DC" w:rsidRDefault="0087670C" w:rsidP="00F0590D">
      <w:pPr>
        <w:shd w:val="clear" w:color="auto" w:fill="FFFFFF"/>
        <w:ind w:firstLine="567"/>
        <w:jc w:val="both"/>
        <w:rPr>
          <w:sz w:val="26"/>
          <w:szCs w:val="26"/>
          <w:lang w:val="uk-UA"/>
        </w:rPr>
      </w:pPr>
      <w:r w:rsidRPr="00CE27DC">
        <w:rPr>
          <w:sz w:val="26"/>
          <w:szCs w:val="26"/>
          <w:lang w:val="uk-UA"/>
        </w:rPr>
        <w:t>чітко діяти за сигналами оповіщення;</w:t>
      </w:r>
    </w:p>
    <w:p w:rsidR="00141CBD" w:rsidRPr="00CE27DC" w:rsidRDefault="0087670C" w:rsidP="00F0590D">
      <w:pPr>
        <w:shd w:val="clear" w:color="auto" w:fill="FFFFFF"/>
        <w:ind w:firstLine="567"/>
        <w:jc w:val="both"/>
        <w:rPr>
          <w:sz w:val="26"/>
          <w:szCs w:val="26"/>
          <w:lang w:val="uk-UA"/>
        </w:rPr>
      </w:pPr>
      <w:r w:rsidRPr="00CE27DC">
        <w:rPr>
          <w:sz w:val="26"/>
          <w:szCs w:val="26"/>
          <w:lang w:val="uk-UA"/>
        </w:rPr>
        <w:t xml:space="preserve">займати сховище та дотримуватись правил поведінки </w:t>
      </w:r>
      <w:r w:rsidR="005D1F69" w:rsidRPr="00CE27DC">
        <w:rPr>
          <w:sz w:val="26"/>
          <w:szCs w:val="26"/>
          <w:lang w:val="uk-UA"/>
        </w:rPr>
        <w:t>в</w:t>
      </w:r>
      <w:r w:rsidRPr="00CE27DC">
        <w:rPr>
          <w:sz w:val="26"/>
          <w:szCs w:val="26"/>
          <w:lang w:val="uk-UA"/>
        </w:rPr>
        <w:t xml:space="preserve"> н</w:t>
      </w:r>
      <w:r w:rsidR="005D1F69" w:rsidRPr="00CE27DC">
        <w:rPr>
          <w:sz w:val="26"/>
          <w:szCs w:val="26"/>
          <w:lang w:val="uk-UA"/>
        </w:rPr>
        <w:t>ьому</w:t>
      </w:r>
      <w:r w:rsidRPr="00CE27DC">
        <w:rPr>
          <w:sz w:val="26"/>
          <w:szCs w:val="26"/>
          <w:lang w:val="uk-UA"/>
        </w:rPr>
        <w:t>;</w:t>
      </w:r>
    </w:p>
    <w:p w:rsidR="00141CBD" w:rsidRPr="00CE27DC" w:rsidRDefault="0087670C" w:rsidP="00F0590D">
      <w:pPr>
        <w:widowControl w:val="0"/>
        <w:ind w:firstLine="567"/>
        <w:jc w:val="both"/>
        <w:rPr>
          <w:sz w:val="26"/>
          <w:szCs w:val="26"/>
          <w:lang w:val="uk-UA"/>
        </w:rPr>
      </w:pPr>
      <w:r w:rsidRPr="00CE27DC">
        <w:rPr>
          <w:sz w:val="26"/>
          <w:szCs w:val="26"/>
          <w:lang w:val="uk-UA"/>
        </w:rPr>
        <w:t xml:space="preserve">пристосовувати підвальні приміщення під укриття та споруджувати найпростіші </w:t>
      </w:r>
      <w:r w:rsidRPr="00CE27DC">
        <w:rPr>
          <w:sz w:val="26"/>
          <w:szCs w:val="26"/>
          <w:lang w:val="uk-UA"/>
        </w:rPr>
        <w:lastRenderedPageBreak/>
        <w:t>укриття;</w:t>
      </w:r>
    </w:p>
    <w:p w:rsidR="00141CBD" w:rsidRPr="00CE27DC" w:rsidRDefault="0087670C" w:rsidP="00F0590D">
      <w:pPr>
        <w:shd w:val="clear" w:color="auto" w:fill="FFFFFF"/>
        <w:ind w:firstLine="567"/>
        <w:jc w:val="both"/>
        <w:rPr>
          <w:sz w:val="26"/>
          <w:szCs w:val="26"/>
          <w:lang w:val="uk-UA"/>
        </w:rPr>
      </w:pPr>
      <w:r w:rsidRPr="00CE27DC">
        <w:rPr>
          <w:sz w:val="26"/>
          <w:szCs w:val="26"/>
          <w:lang w:val="uk-UA"/>
        </w:rPr>
        <w:t xml:space="preserve">використовувати індивідуальні засоби захисту дихання та шкіри; </w:t>
      </w:r>
    </w:p>
    <w:p w:rsidR="00141CBD" w:rsidRPr="00CE27DC" w:rsidRDefault="0087670C" w:rsidP="00F0590D">
      <w:pPr>
        <w:shd w:val="clear" w:color="auto" w:fill="FFFFFF"/>
        <w:ind w:firstLine="567"/>
        <w:jc w:val="both"/>
        <w:rPr>
          <w:sz w:val="26"/>
          <w:szCs w:val="26"/>
          <w:lang w:val="uk-UA"/>
        </w:rPr>
      </w:pPr>
      <w:r w:rsidRPr="00CE27DC">
        <w:rPr>
          <w:sz w:val="26"/>
          <w:szCs w:val="26"/>
          <w:lang w:val="uk-UA"/>
        </w:rPr>
        <w:t>пристосовувати одяг до захисту від радіоактивних, отруйних речовин і бактеріальних засобів;</w:t>
      </w:r>
    </w:p>
    <w:p w:rsidR="00141CBD" w:rsidRPr="00CE27DC" w:rsidRDefault="0087670C" w:rsidP="00F0590D">
      <w:pPr>
        <w:widowControl w:val="0"/>
        <w:ind w:firstLine="567"/>
        <w:jc w:val="both"/>
        <w:rPr>
          <w:sz w:val="26"/>
          <w:szCs w:val="26"/>
          <w:lang w:val="uk-UA"/>
        </w:rPr>
      </w:pPr>
      <w:r w:rsidRPr="00CE27DC">
        <w:rPr>
          <w:sz w:val="26"/>
          <w:szCs w:val="26"/>
          <w:lang w:val="uk-UA"/>
        </w:rPr>
        <w:t>захищати від забруднення продукти харчування та воду, а також сільськогосподарських тварин і фураж (для населення сільської місцевості);</w:t>
      </w:r>
    </w:p>
    <w:p w:rsidR="00141CBD" w:rsidRPr="00CE27DC" w:rsidRDefault="0087670C" w:rsidP="00F0590D">
      <w:pPr>
        <w:shd w:val="clear" w:color="auto" w:fill="FFFFFF"/>
        <w:ind w:firstLine="567"/>
        <w:jc w:val="both"/>
        <w:rPr>
          <w:sz w:val="26"/>
          <w:szCs w:val="26"/>
          <w:lang w:val="uk-UA"/>
        </w:rPr>
      </w:pPr>
      <w:r w:rsidRPr="00CE27DC">
        <w:rPr>
          <w:sz w:val="26"/>
          <w:szCs w:val="26"/>
          <w:lang w:val="uk-UA"/>
        </w:rPr>
        <w:t xml:space="preserve">надавати </w:t>
      </w:r>
      <w:proofErr w:type="spellStart"/>
      <w:r w:rsidRPr="00CE27DC">
        <w:rPr>
          <w:sz w:val="26"/>
          <w:szCs w:val="26"/>
          <w:lang w:val="uk-UA"/>
        </w:rPr>
        <w:t>само-</w:t>
      </w:r>
      <w:proofErr w:type="spellEnd"/>
      <w:r w:rsidRPr="00CE27DC">
        <w:rPr>
          <w:sz w:val="26"/>
          <w:szCs w:val="26"/>
          <w:lang w:val="uk-UA"/>
        </w:rPr>
        <w:t xml:space="preserve"> та взаємодопомогу при ураженнях;</w:t>
      </w:r>
    </w:p>
    <w:p w:rsidR="00141CBD" w:rsidRPr="00CE27DC" w:rsidRDefault="0087670C" w:rsidP="00F0590D">
      <w:pPr>
        <w:shd w:val="clear" w:color="auto" w:fill="FFFFFF"/>
        <w:ind w:firstLine="567"/>
        <w:jc w:val="both"/>
        <w:rPr>
          <w:b/>
          <w:sz w:val="26"/>
          <w:szCs w:val="26"/>
          <w:lang w:val="uk-UA"/>
        </w:rPr>
      </w:pPr>
      <w:r w:rsidRPr="00CE27DC">
        <w:rPr>
          <w:sz w:val="26"/>
          <w:szCs w:val="26"/>
          <w:lang w:val="uk-UA"/>
        </w:rPr>
        <w:t xml:space="preserve">знезаражувати приміщення, робоче місце, одяг, взуття, засоби захисту і особисті речі, проводити часткову санітарну обробку.           </w:t>
      </w:r>
    </w:p>
    <w:p w:rsidR="00141CBD" w:rsidRPr="00CE27DC" w:rsidRDefault="00141CBD" w:rsidP="00F0590D">
      <w:pPr>
        <w:pStyle w:val="ad"/>
        <w:spacing w:after="0"/>
        <w:ind w:left="0" w:firstLine="567"/>
        <w:rPr>
          <w:b/>
          <w:sz w:val="26"/>
          <w:szCs w:val="26"/>
          <w:lang w:val="uk-UA"/>
        </w:rPr>
      </w:pPr>
    </w:p>
    <w:p w:rsidR="00141CBD" w:rsidRPr="00CE27DC" w:rsidRDefault="0087670C" w:rsidP="00F0590D">
      <w:pPr>
        <w:pStyle w:val="ad"/>
        <w:spacing w:after="0"/>
        <w:ind w:left="0" w:firstLine="567"/>
        <w:jc w:val="center"/>
        <w:rPr>
          <w:sz w:val="26"/>
          <w:szCs w:val="26"/>
          <w:lang w:val="uk-UA"/>
        </w:rPr>
      </w:pPr>
      <w:r w:rsidRPr="00CE27DC">
        <w:rPr>
          <w:b/>
          <w:sz w:val="26"/>
          <w:szCs w:val="26"/>
          <w:lang w:val="uk-UA"/>
        </w:rPr>
        <w:t>IІІ. Рекомендована тематика та орієнтовний зміст тем</w:t>
      </w:r>
    </w:p>
    <w:p w:rsidR="00141CBD" w:rsidRPr="00CE27DC" w:rsidRDefault="00141CBD" w:rsidP="00F0590D">
      <w:pPr>
        <w:ind w:firstLine="567"/>
        <w:jc w:val="both"/>
        <w:rPr>
          <w:sz w:val="26"/>
          <w:szCs w:val="26"/>
          <w:lang w:val="uk-UA"/>
        </w:rPr>
      </w:pPr>
    </w:p>
    <w:p w:rsidR="00141CBD" w:rsidRPr="00CE27DC" w:rsidRDefault="0087670C" w:rsidP="00F0590D">
      <w:pPr>
        <w:ind w:firstLine="567"/>
        <w:jc w:val="both"/>
        <w:rPr>
          <w:sz w:val="26"/>
          <w:szCs w:val="26"/>
          <w:lang w:val="uk-UA"/>
        </w:rPr>
      </w:pPr>
      <w:r w:rsidRPr="00CE27DC">
        <w:rPr>
          <w:bCs/>
          <w:sz w:val="26"/>
          <w:szCs w:val="26"/>
          <w:u w:val="single"/>
          <w:lang w:val="uk-UA"/>
        </w:rPr>
        <w:t>Тема 1.</w:t>
      </w:r>
      <w:r w:rsidRPr="00CE27DC">
        <w:rPr>
          <w:sz w:val="26"/>
          <w:szCs w:val="26"/>
          <w:lang w:val="uk-UA"/>
        </w:rPr>
        <w:t xml:space="preserve"> </w:t>
      </w:r>
      <w:r w:rsidRPr="00CE27DC">
        <w:rPr>
          <w:bCs/>
          <w:sz w:val="26"/>
          <w:szCs w:val="26"/>
          <w:lang w:val="uk-UA"/>
        </w:rPr>
        <w:t>Підготовка захисних споруд і заглиблених приміщень до прийому працівників, які потребують укриття.</w:t>
      </w:r>
    </w:p>
    <w:p w:rsidR="00141CBD" w:rsidRPr="00CE27DC" w:rsidRDefault="0087670C" w:rsidP="00F0590D">
      <w:pPr>
        <w:ind w:firstLine="567"/>
        <w:jc w:val="both"/>
        <w:rPr>
          <w:sz w:val="26"/>
          <w:szCs w:val="26"/>
          <w:lang w:val="uk-UA"/>
        </w:rPr>
      </w:pPr>
      <w:r w:rsidRPr="00CE27DC">
        <w:rPr>
          <w:sz w:val="26"/>
          <w:szCs w:val="26"/>
          <w:lang w:val="uk-UA"/>
        </w:rPr>
        <w:t>Звільнення сховища (укриття) від матеріальних засобів, які в ньому зберігаються. Визначення та доведення до працівників місць їх розташування у захисних спорудах, порядок їх за</w:t>
      </w:r>
      <w:r w:rsidR="009A67D6" w:rsidRPr="00CE27DC">
        <w:rPr>
          <w:sz w:val="26"/>
          <w:szCs w:val="26"/>
          <w:lang w:val="uk-UA"/>
        </w:rPr>
        <w:t>й</w:t>
      </w:r>
      <w:r w:rsidRPr="00CE27DC">
        <w:rPr>
          <w:sz w:val="26"/>
          <w:szCs w:val="26"/>
          <w:lang w:val="uk-UA"/>
        </w:rPr>
        <w:t xml:space="preserve">няття та поведінки. Виготовлення та встановлення лавок, нар. Будівництво </w:t>
      </w:r>
      <w:proofErr w:type="spellStart"/>
      <w:r w:rsidRPr="00CE27DC">
        <w:rPr>
          <w:sz w:val="26"/>
          <w:szCs w:val="26"/>
          <w:lang w:val="uk-UA"/>
        </w:rPr>
        <w:t>швидкоспоруджуваних</w:t>
      </w:r>
      <w:proofErr w:type="spellEnd"/>
      <w:r w:rsidRPr="00CE27DC">
        <w:rPr>
          <w:sz w:val="26"/>
          <w:szCs w:val="26"/>
          <w:lang w:val="uk-UA"/>
        </w:rPr>
        <w:t xml:space="preserve"> укриттів, найпростіших та протирадіаційних укриттів (ПРУ), пристосування для ПРУ заглиблених приміщень. </w:t>
      </w:r>
    </w:p>
    <w:p w:rsidR="00141CBD" w:rsidRPr="00CE27DC" w:rsidRDefault="00141CBD" w:rsidP="00F0590D">
      <w:pPr>
        <w:ind w:firstLine="567"/>
        <w:jc w:val="both"/>
        <w:rPr>
          <w:sz w:val="26"/>
          <w:szCs w:val="26"/>
          <w:lang w:val="uk-UA"/>
        </w:rPr>
      </w:pPr>
    </w:p>
    <w:p w:rsidR="00141CBD" w:rsidRPr="00CE27DC" w:rsidRDefault="0087670C" w:rsidP="00F0590D">
      <w:pPr>
        <w:pStyle w:val="ad"/>
        <w:spacing w:after="0"/>
        <w:ind w:left="0" w:firstLine="567"/>
        <w:jc w:val="both"/>
        <w:rPr>
          <w:sz w:val="26"/>
          <w:szCs w:val="26"/>
          <w:lang w:val="uk-UA"/>
        </w:rPr>
      </w:pPr>
      <w:r w:rsidRPr="00CE27DC">
        <w:rPr>
          <w:bCs/>
          <w:sz w:val="26"/>
          <w:szCs w:val="26"/>
          <w:u w:val="single"/>
          <w:lang w:val="uk-UA"/>
        </w:rPr>
        <w:t>Тема 2.</w:t>
      </w:r>
      <w:r w:rsidRPr="00CE27DC">
        <w:rPr>
          <w:sz w:val="26"/>
          <w:szCs w:val="26"/>
          <w:lang w:val="uk-UA"/>
        </w:rPr>
        <w:t xml:space="preserve"> Порядок дій працівників об’єкта відповідно до вимог Плану цивільного захисту на особливий період та за сигналами оповіщення.</w:t>
      </w:r>
    </w:p>
    <w:p w:rsidR="00141CBD" w:rsidRPr="00CE27DC" w:rsidRDefault="0087670C" w:rsidP="00F0590D">
      <w:pPr>
        <w:ind w:firstLine="567"/>
        <w:jc w:val="both"/>
        <w:rPr>
          <w:sz w:val="26"/>
          <w:szCs w:val="26"/>
          <w:lang w:val="uk-UA"/>
        </w:rPr>
      </w:pPr>
      <w:r w:rsidRPr="00CE27DC">
        <w:rPr>
          <w:sz w:val="26"/>
          <w:szCs w:val="26"/>
          <w:lang w:val="uk-UA"/>
        </w:rPr>
        <w:t xml:space="preserve">Інформування працівників об’єкта щодо дій відповідно до вимог Плану цивільного захисту на особливий період (про розвиток можливих надзвичайних ситуацій, про місця розгортання і маневрування аварійно-рятувальних сил, залучення необхідних ресурсів, технічних і транспортних засобів тощо). </w:t>
      </w:r>
    </w:p>
    <w:p w:rsidR="00141CBD" w:rsidRPr="00CE27DC" w:rsidRDefault="0087670C" w:rsidP="00F0590D">
      <w:pPr>
        <w:ind w:firstLine="567"/>
        <w:jc w:val="both"/>
        <w:rPr>
          <w:sz w:val="26"/>
          <w:szCs w:val="26"/>
          <w:lang w:val="uk-UA"/>
        </w:rPr>
      </w:pPr>
      <w:r w:rsidRPr="00CE27DC">
        <w:rPr>
          <w:sz w:val="26"/>
          <w:szCs w:val="26"/>
          <w:lang w:val="uk-UA"/>
        </w:rPr>
        <w:t>Порядок оповіщення при загрозі виникнення аварій, катастроф, застосування зброї масового знищення.</w:t>
      </w:r>
    </w:p>
    <w:p w:rsidR="00141CBD" w:rsidRPr="00CE27DC" w:rsidRDefault="0087670C" w:rsidP="00F0590D">
      <w:pPr>
        <w:ind w:firstLine="567"/>
        <w:jc w:val="both"/>
        <w:rPr>
          <w:sz w:val="26"/>
          <w:szCs w:val="26"/>
          <w:lang w:val="uk-UA"/>
        </w:rPr>
      </w:pPr>
      <w:r w:rsidRPr="00CE27DC">
        <w:rPr>
          <w:sz w:val="26"/>
          <w:szCs w:val="26"/>
          <w:lang w:val="uk-UA"/>
        </w:rPr>
        <w:t xml:space="preserve">Дії за сигналом </w:t>
      </w:r>
      <w:proofErr w:type="spellStart"/>
      <w:r w:rsidRPr="00CE27DC">
        <w:rPr>
          <w:sz w:val="26"/>
          <w:szCs w:val="26"/>
          <w:lang w:val="uk-UA"/>
        </w:rPr>
        <w:t>„Увага</w:t>
      </w:r>
      <w:proofErr w:type="spellEnd"/>
      <w:r w:rsidRPr="00CE27DC">
        <w:rPr>
          <w:sz w:val="26"/>
          <w:szCs w:val="26"/>
          <w:lang w:val="uk-UA"/>
        </w:rPr>
        <w:t xml:space="preserve"> всім!”:</w:t>
      </w:r>
    </w:p>
    <w:p w:rsidR="00141CBD" w:rsidRPr="00CE27DC" w:rsidRDefault="0087670C" w:rsidP="00F0590D">
      <w:pPr>
        <w:tabs>
          <w:tab w:val="left" w:pos="900"/>
        </w:tabs>
        <w:autoSpaceDE/>
        <w:ind w:left="567"/>
        <w:jc w:val="both"/>
        <w:rPr>
          <w:sz w:val="26"/>
          <w:szCs w:val="26"/>
          <w:lang w:val="uk-UA"/>
        </w:rPr>
      </w:pPr>
      <w:r w:rsidRPr="00CE27DC">
        <w:rPr>
          <w:sz w:val="26"/>
          <w:szCs w:val="26"/>
          <w:lang w:val="uk-UA"/>
        </w:rPr>
        <w:t xml:space="preserve">при забрудненні місцевості небезпечними хімічними речовинами; </w:t>
      </w:r>
    </w:p>
    <w:p w:rsidR="00141CBD" w:rsidRPr="00CE27DC" w:rsidRDefault="0087670C" w:rsidP="00F0590D">
      <w:pPr>
        <w:tabs>
          <w:tab w:val="left" w:pos="900"/>
        </w:tabs>
        <w:autoSpaceDE/>
        <w:ind w:left="567"/>
        <w:jc w:val="both"/>
        <w:rPr>
          <w:sz w:val="26"/>
          <w:szCs w:val="26"/>
          <w:lang w:val="uk-UA"/>
        </w:rPr>
      </w:pPr>
      <w:r w:rsidRPr="00CE27DC">
        <w:rPr>
          <w:sz w:val="26"/>
          <w:szCs w:val="26"/>
          <w:lang w:val="uk-UA"/>
        </w:rPr>
        <w:t>при радіаційному забрудненні місцевості;</w:t>
      </w:r>
    </w:p>
    <w:p w:rsidR="00141CBD" w:rsidRPr="00CE27DC" w:rsidRDefault="0087670C" w:rsidP="00F0590D">
      <w:pPr>
        <w:tabs>
          <w:tab w:val="left" w:pos="900"/>
        </w:tabs>
        <w:autoSpaceDE/>
        <w:ind w:left="567"/>
        <w:jc w:val="both"/>
        <w:rPr>
          <w:bCs/>
          <w:sz w:val="26"/>
          <w:szCs w:val="26"/>
          <w:lang w:val="uk-UA"/>
        </w:rPr>
      </w:pPr>
      <w:r w:rsidRPr="00CE27DC">
        <w:rPr>
          <w:sz w:val="26"/>
          <w:szCs w:val="26"/>
          <w:lang w:val="uk-UA"/>
        </w:rPr>
        <w:t>при повітряній тривозі, артилерійському обстрілі.</w:t>
      </w:r>
    </w:p>
    <w:p w:rsidR="00141CBD" w:rsidRPr="00CE27DC" w:rsidRDefault="0087670C" w:rsidP="00F0590D">
      <w:pPr>
        <w:ind w:left="567"/>
        <w:jc w:val="both"/>
        <w:rPr>
          <w:bCs/>
          <w:sz w:val="26"/>
          <w:szCs w:val="26"/>
          <w:u w:val="single"/>
          <w:lang w:val="uk-UA"/>
        </w:rPr>
      </w:pPr>
      <w:r w:rsidRPr="00CE27DC">
        <w:rPr>
          <w:bCs/>
          <w:sz w:val="26"/>
          <w:szCs w:val="26"/>
          <w:lang w:val="uk-UA"/>
        </w:rPr>
        <w:t xml:space="preserve"> </w:t>
      </w:r>
    </w:p>
    <w:p w:rsidR="00141CBD" w:rsidRPr="00CE27DC" w:rsidRDefault="0087670C" w:rsidP="00F0590D">
      <w:pPr>
        <w:ind w:firstLine="567"/>
        <w:jc w:val="both"/>
        <w:rPr>
          <w:sz w:val="26"/>
          <w:szCs w:val="26"/>
          <w:lang w:val="uk-UA"/>
        </w:rPr>
      </w:pPr>
      <w:r w:rsidRPr="00CE27DC">
        <w:rPr>
          <w:bCs/>
          <w:sz w:val="26"/>
          <w:szCs w:val="26"/>
          <w:u w:val="single"/>
          <w:lang w:val="uk-UA"/>
        </w:rPr>
        <w:t>Тема 3.</w:t>
      </w:r>
      <w:r w:rsidRPr="00CE27DC">
        <w:rPr>
          <w:sz w:val="26"/>
          <w:szCs w:val="26"/>
          <w:lang w:val="uk-UA"/>
        </w:rPr>
        <w:t xml:space="preserve"> </w:t>
      </w:r>
      <w:r w:rsidRPr="00CE27DC">
        <w:rPr>
          <w:bCs/>
          <w:sz w:val="26"/>
          <w:szCs w:val="26"/>
          <w:lang w:val="uk-UA"/>
        </w:rPr>
        <w:t>Використання засобів індивідуального захисту.</w:t>
      </w:r>
    </w:p>
    <w:p w:rsidR="00141CBD" w:rsidRPr="00CE27DC" w:rsidRDefault="0087670C" w:rsidP="00F0590D">
      <w:pPr>
        <w:ind w:firstLine="567"/>
        <w:jc w:val="both"/>
        <w:rPr>
          <w:sz w:val="26"/>
          <w:szCs w:val="26"/>
          <w:lang w:val="uk-UA"/>
        </w:rPr>
      </w:pPr>
      <w:r w:rsidRPr="00CE27DC">
        <w:rPr>
          <w:sz w:val="26"/>
          <w:szCs w:val="26"/>
          <w:lang w:val="uk-UA"/>
        </w:rPr>
        <w:t>Порядок отримання протигазів і респіраторів. Підбір та отримання протигазів та респіраторів. Підготовка протигазу (респіратора) до використання. Порядок використання пошкодженого протигазу. Відпрацювання нормативів з одягання протигазів на себе, пораненого, дитину. Підготовка одягу до захисту шкіри. Виготовлення ватно-марлевої пов’язки і протипилової тканинної маски.</w:t>
      </w:r>
    </w:p>
    <w:p w:rsidR="00141CBD" w:rsidRPr="00CE27DC" w:rsidRDefault="0087670C" w:rsidP="00F0590D">
      <w:pPr>
        <w:ind w:firstLine="567"/>
        <w:jc w:val="both"/>
        <w:rPr>
          <w:sz w:val="26"/>
          <w:szCs w:val="26"/>
          <w:lang w:val="uk-UA"/>
        </w:rPr>
      </w:pPr>
      <w:r w:rsidRPr="00CE27DC">
        <w:rPr>
          <w:bCs/>
          <w:sz w:val="26"/>
          <w:szCs w:val="26"/>
          <w:u w:val="single"/>
          <w:lang w:val="uk-UA"/>
        </w:rPr>
        <w:t>Тема 4.</w:t>
      </w:r>
      <w:r w:rsidRPr="00CE27DC">
        <w:rPr>
          <w:sz w:val="26"/>
          <w:szCs w:val="26"/>
          <w:lang w:val="uk-UA"/>
        </w:rPr>
        <w:t xml:space="preserve"> </w:t>
      </w:r>
      <w:r w:rsidRPr="00CE27DC">
        <w:rPr>
          <w:bCs/>
          <w:sz w:val="26"/>
          <w:szCs w:val="26"/>
          <w:lang w:val="uk-UA"/>
        </w:rPr>
        <w:t>Підготовка до розосередження та евакуації.</w:t>
      </w:r>
    </w:p>
    <w:p w:rsidR="00141CBD" w:rsidRPr="00CE27DC" w:rsidRDefault="0087670C" w:rsidP="00F0590D">
      <w:pPr>
        <w:ind w:firstLine="567"/>
        <w:jc w:val="both"/>
        <w:rPr>
          <w:sz w:val="26"/>
          <w:szCs w:val="26"/>
          <w:lang w:val="uk-UA"/>
        </w:rPr>
      </w:pPr>
      <w:r w:rsidRPr="00CE27DC">
        <w:rPr>
          <w:sz w:val="26"/>
          <w:szCs w:val="26"/>
          <w:lang w:val="uk-UA"/>
        </w:rPr>
        <w:t>Порядок оповіщення про евакуацію на об’єкті. Обов’язки працівників об’єкта при евакуації. Підготовка до безаварійної зупинки виробництва. Організація евакуації працівників об’єкта, членів їх родин. Прибуття на збірний пункт евакуації, порядок відправлення у безпечний район.</w:t>
      </w:r>
    </w:p>
    <w:p w:rsidR="00141CBD" w:rsidRPr="00CE27DC" w:rsidRDefault="00141CBD" w:rsidP="00F0590D">
      <w:pPr>
        <w:ind w:firstLine="567"/>
        <w:jc w:val="both"/>
        <w:rPr>
          <w:sz w:val="26"/>
          <w:szCs w:val="26"/>
          <w:lang w:val="uk-UA"/>
        </w:rPr>
      </w:pPr>
    </w:p>
    <w:p w:rsidR="00141CBD" w:rsidRPr="00CE27DC" w:rsidRDefault="0087670C" w:rsidP="00F0590D">
      <w:pPr>
        <w:ind w:firstLine="567"/>
        <w:jc w:val="both"/>
        <w:rPr>
          <w:sz w:val="26"/>
          <w:szCs w:val="26"/>
          <w:lang w:val="uk-UA"/>
        </w:rPr>
      </w:pPr>
      <w:r w:rsidRPr="00CE27DC">
        <w:rPr>
          <w:bCs/>
          <w:sz w:val="26"/>
          <w:szCs w:val="26"/>
          <w:u w:val="single"/>
          <w:lang w:val="uk-UA"/>
        </w:rPr>
        <w:t>Тема 5.</w:t>
      </w:r>
      <w:r w:rsidRPr="00CE27DC">
        <w:rPr>
          <w:sz w:val="26"/>
          <w:szCs w:val="26"/>
          <w:lang w:val="uk-UA"/>
        </w:rPr>
        <w:t xml:space="preserve"> </w:t>
      </w:r>
      <w:r w:rsidRPr="00CE27DC">
        <w:rPr>
          <w:bCs/>
          <w:sz w:val="26"/>
          <w:szCs w:val="26"/>
          <w:lang w:val="uk-UA"/>
        </w:rPr>
        <w:t>Виконання протипожежних заходів.</w:t>
      </w:r>
    </w:p>
    <w:p w:rsidR="00141CBD" w:rsidRPr="00CE27DC" w:rsidRDefault="0087670C" w:rsidP="00F0590D">
      <w:pPr>
        <w:ind w:firstLine="567"/>
        <w:jc w:val="both"/>
        <w:rPr>
          <w:sz w:val="26"/>
          <w:szCs w:val="26"/>
          <w:lang w:val="uk-UA"/>
        </w:rPr>
      </w:pPr>
      <w:r w:rsidRPr="00CE27DC">
        <w:rPr>
          <w:sz w:val="26"/>
          <w:szCs w:val="26"/>
          <w:lang w:val="uk-UA"/>
        </w:rPr>
        <w:t xml:space="preserve">Профілактичні протипожежні заходи, які проводяться на об’єкті: покриття вогнестійкою речовиною дерев’яних елементів споруд, очистка території від будівельного сміття, трави, </w:t>
      </w:r>
      <w:proofErr w:type="spellStart"/>
      <w:r w:rsidRPr="00CE27DC">
        <w:rPr>
          <w:sz w:val="26"/>
          <w:szCs w:val="26"/>
          <w:lang w:val="uk-UA"/>
        </w:rPr>
        <w:t>швидкозаймистих</w:t>
      </w:r>
      <w:proofErr w:type="spellEnd"/>
      <w:r w:rsidRPr="00CE27DC">
        <w:rPr>
          <w:sz w:val="26"/>
          <w:szCs w:val="26"/>
          <w:lang w:val="uk-UA"/>
        </w:rPr>
        <w:t xml:space="preserve"> матеріалів. Підготовка до використання </w:t>
      </w:r>
      <w:r w:rsidRPr="00CE27DC">
        <w:rPr>
          <w:sz w:val="26"/>
          <w:szCs w:val="26"/>
          <w:lang w:val="uk-UA"/>
        </w:rPr>
        <w:lastRenderedPageBreak/>
        <w:t>засобів гасіння пожежі. Гасіння займань і пожеж. Дії працівників при різних типах займань і пожеж.</w:t>
      </w:r>
    </w:p>
    <w:p w:rsidR="00141CBD" w:rsidRPr="00CE27DC" w:rsidRDefault="00141CBD" w:rsidP="00F0590D">
      <w:pPr>
        <w:ind w:firstLine="567"/>
        <w:jc w:val="both"/>
        <w:rPr>
          <w:sz w:val="26"/>
          <w:szCs w:val="26"/>
          <w:lang w:val="uk-UA"/>
        </w:rPr>
      </w:pPr>
    </w:p>
    <w:p w:rsidR="00141CBD" w:rsidRPr="00CE27DC" w:rsidRDefault="0087670C" w:rsidP="00F0590D">
      <w:pPr>
        <w:ind w:firstLine="567"/>
        <w:jc w:val="both"/>
        <w:rPr>
          <w:sz w:val="26"/>
          <w:szCs w:val="26"/>
          <w:lang w:val="uk-UA"/>
        </w:rPr>
      </w:pPr>
      <w:r w:rsidRPr="00CE27DC">
        <w:rPr>
          <w:bCs/>
          <w:sz w:val="26"/>
          <w:szCs w:val="26"/>
          <w:u w:val="single"/>
          <w:lang w:val="uk-UA"/>
        </w:rPr>
        <w:t>Тема 6.</w:t>
      </w:r>
      <w:r w:rsidRPr="00CE27DC">
        <w:rPr>
          <w:sz w:val="26"/>
          <w:szCs w:val="26"/>
          <w:lang w:val="uk-UA"/>
        </w:rPr>
        <w:t xml:space="preserve"> </w:t>
      </w:r>
      <w:r w:rsidRPr="00CE27DC">
        <w:rPr>
          <w:bCs/>
          <w:sz w:val="26"/>
          <w:szCs w:val="26"/>
          <w:lang w:val="uk-UA"/>
        </w:rPr>
        <w:t>Захист продуктів харчування і води від радіоактивного, хімічного і бактеріологічного зараження.</w:t>
      </w:r>
    </w:p>
    <w:p w:rsidR="00141CBD" w:rsidRPr="00CE27DC" w:rsidRDefault="0087670C" w:rsidP="00F0590D">
      <w:pPr>
        <w:ind w:firstLine="567"/>
        <w:jc w:val="both"/>
        <w:rPr>
          <w:sz w:val="26"/>
          <w:szCs w:val="26"/>
          <w:lang w:val="uk-UA"/>
        </w:rPr>
      </w:pPr>
      <w:r w:rsidRPr="00CE27DC">
        <w:rPr>
          <w:sz w:val="26"/>
          <w:szCs w:val="26"/>
          <w:lang w:val="uk-UA"/>
        </w:rPr>
        <w:t>Використання герметичної тари і плівок для захисту продуктів харчування та води. Пакування різних продуктів (м’ясо, масло, риба, сухарі, кондитерські вироби, овочі, сипучі продукти). Захист продуктів, які зберігаються поза приміщеннями (у польових умовах). Захист відкритих джерел води у сільськ</w:t>
      </w:r>
      <w:r w:rsidR="002A1A5C" w:rsidRPr="00CE27DC">
        <w:rPr>
          <w:sz w:val="26"/>
          <w:szCs w:val="26"/>
          <w:lang w:val="uk-UA"/>
        </w:rPr>
        <w:t>ій</w:t>
      </w:r>
      <w:r w:rsidRPr="00CE27DC">
        <w:rPr>
          <w:sz w:val="26"/>
          <w:szCs w:val="26"/>
          <w:lang w:val="uk-UA"/>
        </w:rPr>
        <w:t xml:space="preserve"> місцевості (шахтних колодязів). </w:t>
      </w:r>
    </w:p>
    <w:p w:rsidR="00141CBD" w:rsidRPr="00CE27DC" w:rsidRDefault="00141CBD" w:rsidP="00F0590D">
      <w:pPr>
        <w:ind w:firstLine="567"/>
        <w:jc w:val="both"/>
        <w:rPr>
          <w:sz w:val="26"/>
          <w:szCs w:val="26"/>
          <w:lang w:val="uk-UA"/>
        </w:rPr>
      </w:pPr>
    </w:p>
    <w:p w:rsidR="00141CBD" w:rsidRPr="00CE27DC" w:rsidRDefault="0087670C" w:rsidP="00F0590D">
      <w:pPr>
        <w:ind w:firstLine="567"/>
        <w:jc w:val="both"/>
        <w:rPr>
          <w:sz w:val="26"/>
          <w:szCs w:val="26"/>
          <w:lang w:val="uk-UA"/>
        </w:rPr>
      </w:pPr>
      <w:r w:rsidRPr="00CE27DC">
        <w:rPr>
          <w:bCs/>
          <w:sz w:val="26"/>
          <w:szCs w:val="26"/>
          <w:u w:val="single"/>
          <w:lang w:val="uk-UA"/>
        </w:rPr>
        <w:t>Тема 7.</w:t>
      </w:r>
      <w:r w:rsidRPr="00CE27DC">
        <w:rPr>
          <w:bCs/>
          <w:sz w:val="26"/>
          <w:szCs w:val="26"/>
          <w:lang w:val="uk-UA"/>
        </w:rPr>
        <w:t xml:space="preserve"> Захист сільськогосподарських тварин і фуражу від радіоактивного, хімічного і бактеріологічного зараження.</w:t>
      </w:r>
    </w:p>
    <w:p w:rsidR="00141CBD" w:rsidRPr="00CE27DC" w:rsidRDefault="0087670C" w:rsidP="00F0590D">
      <w:pPr>
        <w:ind w:firstLine="567"/>
        <w:jc w:val="both"/>
        <w:rPr>
          <w:sz w:val="26"/>
          <w:szCs w:val="26"/>
          <w:lang w:val="uk-UA"/>
        </w:rPr>
      </w:pPr>
      <w:r w:rsidRPr="00CE27DC">
        <w:rPr>
          <w:sz w:val="26"/>
          <w:szCs w:val="26"/>
          <w:lang w:val="uk-UA"/>
        </w:rPr>
        <w:t xml:space="preserve">Призупинення пасовищного випасу тварин. Герметизація тваринницьких приміщень, створення запасів води, захист кормів. Укриття тварин у траншеях і овочесховищах. Виготовлення для елітного поголів’я засобів захисту. </w:t>
      </w:r>
    </w:p>
    <w:p w:rsidR="00141CBD" w:rsidRPr="00CE27DC" w:rsidRDefault="00141CBD" w:rsidP="00F0590D">
      <w:pPr>
        <w:ind w:firstLine="567"/>
        <w:jc w:val="both"/>
        <w:rPr>
          <w:sz w:val="26"/>
          <w:szCs w:val="26"/>
          <w:lang w:val="uk-UA"/>
        </w:rPr>
      </w:pPr>
    </w:p>
    <w:p w:rsidR="00141CBD" w:rsidRPr="00CE27DC" w:rsidRDefault="0087670C" w:rsidP="00F0590D">
      <w:pPr>
        <w:ind w:firstLine="567"/>
        <w:jc w:val="both"/>
        <w:rPr>
          <w:sz w:val="26"/>
          <w:szCs w:val="26"/>
          <w:lang w:val="uk-UA"/>
        </w:rPr>
      </w:pPr>
      <w:r w:rsidRPr="00CE27DC">
        <w:rPr>
          <w:bCs/>
          <w:sz w:val="26"/>
          <w:szCs w:val="26"/>
          <w:u w:val="single"/>
          <w:lang w:val="uk-UA"/>
        </w:rPr>
        <w:t>Тема 8.</w:t>
      </w:r>
      <w:r w:rsidRPr="00CE27DC">
        <w:rPr>
          <w:sz w:val="26"/>
          <w:szCs w:val="26"/>
          <w:lang w:val="uk-UA"/>
        </w:rPr>
        <w:t xml:space="preserve"> </w:t>
      </w:r>
      <w:r w:rsidRPr="00CE27DC">
        <w:rPr>
          <w:bCs/>
          <w:sz w:val="26"/>
          <w:szCs w:val="26"/>
          <w:lang w:val="uk-UA"/>
        </w:rPr>
        <w:t xml:space="preserve">Надання </w:t>
      </w:r>
      <w:proofErr w:type="spellStart"/>
      <w:r w:rsidRPr="00CE27DC">
        <w:rPr>
          <w:bCs/>
          <w:sz w:val="26"/>
          <w:szCs w:val="26"/>
          <w:lang w:val="uk-UA"/>
        </w:rPr>
        <w:t>само-</w:t>
      </w:r>
      <w:proofErr w:type="spellEnd"/>
      <w:r w:rsidRPr="00CE27DC">
        <w:rPr>
          <w:bCs/>
          <w:sz w:val="26"/>
          <w:szCs w:val="26"/>
          <w:lang w:val="uk-UA"/>
        </w:rPr>
        <w:t xml:space="preserve"> та взаємодопомоги в зонах ураження.</w:t>
      </w:r>
    </w:p>
    <w:p w:rsidR="00141CBD" w:rsidRPr="00CE27DC" w:rsidRDefault="0087670C" w:rsidP="00F0590D">
      <w:pPr>
        <w:ind w:firstLine="567"/>
        <w:jc w:val="both"/>
        <w:rPr>
          <w:sz w:val="26"/>
          <w:szCs w:val="26"/>
          <w:lang w:val="uk-UA"/>
        </w:rPr>
      </w:pPr>
      <w:r w:rsidRPr="00CE27DC">
        <w:rPr>
          <w:sz w:val="26"/>
          <w:szCs w:val="26"/>
          <w:lang w:val="uk-UA"/>
        </w:rPr>
        <w:t xml:space="preserve">Самодопомога і взаємодопомога при переломах, вивихах. Зупинення кровотечі. Прийоми накладання пов’язок на рани і обпечені частини тіла. Прийоми і способи забезпечення іммобілізації при переломах із застосуванням стандартних шин або підручних матеріалів. Способи транспортування поранених та уражених. </w:t>
      </w:r>
      <w:proofErr w:type="spellStart"/>
      <w:r w:rsidRPr="00CE27DC">
        <w:rPr>
          <w:sz w:val="26"/>
          <w:szCs w:val="26"/>
          <w:lang w:val="uk-UA"/>
        </w:rPr>
        <w:t>Само-</w:t>
      </w:r>
      <w:proofErr w:type="spellEnd"/>
      <w:r w:rsidRPr="00CE27DC">
        <w:rPr>
          <w:sz w:val="26"/>
          <w:szCs w:val="26"/>
          <w:lang w:val="uk-UA"/>
        </w:rPr>
        <w:t xml:space="preserve"> і взаємодопомога при опіках і ураженнях електрострумом та хімічними отруйними речовинами. </w:t>
      </w:r>
    </w:p>
    <w:p w:rsidR="00141CBD" w:rsidRPr="00CE27DC" w:rsidRDefault="00141CBD" w:rsidP="00F0590D">
      <w:pPr>
        <w:ind w:firstLine="567"/>
        <w:jc w:val="both"/>
        <w:rPr>
          <w:sz w:val="26"/>
          <w:szCs w:val="26"/>
          <w:lang w:val="uk-UA"/>
        </w:rPr>
      </w:pPr>
    </w:p>
    <w:p w:rsidR="00141CBD" w:rsidRPr="00CE27DC" w:rsidRDefault="0087670C" w:rsidP="00F0590D">
      <w:pPr>
        <w:ind w:firstLine="567"/>
        <w:jc w:val="both"/>
        <w:rPr>
          <w:sz w:val="26"/>
          <w:szCs w:val="26"/>
          <w:lang w:val="uk-UA"/>
        </w:rPr>
      </w:pPr>
      <w:r w:rsidRPr="00CE27DC">
        <w:rPr>
          <w:bCs/>
          <w:sz w:val="26"/>
          <w:szCs w:val="26"/>
          <w:u w:val="single"/>
          <w:lang w:val="uk-UA"/>
        </w:rPr>
        <w:t>Тема 9.</w:t>
      </w:r>
      <w:r w:rsidRPr="00CE27DC">
        <w:rPr>
          <w:sz w:val="26"/>
          <w:szCs w:val="26"/>
          <w:lang w:val="uk-UA"/>
        </w:rPr>
        <w:t xml:space="preserve"> </w:t>
      </w:r>
      <w:r w:rsidRPr="00CE27DC">
        <w:rPr>
          <w:bCs/>
          <w:sz w:val="26"/>
          <w:szCs w:val="26"/>
          <w:lang w:val="uk-UA"/>
        </w:rPr>
        <w:t>Знезараження і часткова санітарна обробка.</w:t>
      </w:r>
    </w:p>
    <w:p w:rsidR="00141CBD" w:rsidRPr="00CE27DC" w:rsidRDefault="0087670C" w:rsidP="00F0590D">
      <w:pPr>
        <w:ind w:firstLine="567"/>
        <w:jc w:val="both"/>
        <w:rPr>
          <w:sz w:val="26"/>
          <w:szCs w:val="26"/>
          <w:lang w:val="uk-UA"/>
        </w:rPr>
      </w:pPr>
      <w:r w:rsidRPr="00CE27DC">
        <w:rPr>
          <w:sz w:val="26"/>
          <w:szCs w:val="26"/>
          <w:lang w:val="uk-UA"/>
        </w:rPr>
        <w:t>Проведення знезараження внутрішніх поверхонь приміщень, обладнання цеху, території. Часткова спеціальна обробка одягу, взуття та засобів індивідуального захисту. Дії при частковій і повній санітарній обробці. Дотримання заходів безпеки.</w:t>
      </w:r>
    </w:p>
    <w:p w:rsidR="00141CBD" w:rsidRPr="00CE27DC" w:rsidRDefault="00141CBD" w:rsidP="00F0590D">
      <w:pPr>
        <w:ind w:firstLine="567"/>
        <w:jc w:val="both"/>
        <w:rPr>
          <w:sz w:val="26"/>
          <w:szCs w:val="26"/>
          <w:lang w:val="uk-UA"/>
        </w:rPr>
      </w:pPr>
    </w:p>
    <w:p w:rsidR="00141CBD" w:rsidRPr="00CE27DC" w:rsidRDefault="0087670C" w:rsidP="00F0590D">
      <w:pPr>
        <w:pStyle w:val="ad"/>
        <w:ind w:left="0" w:firstLine="567"/>
        <w:jc w:val="center"/>
        <w:rPr>
          <w:bCs/>
          <w:color w:val="000000"/>
          <w:sz w:val="26"/>
          <w:szCs w:val="26"/>
          <w:lang w:val="uk-UA"/>
        </w:rPr>
      </w:pPr>
      <w:r w:rsidRPr="00CE27DC">
        <w:rPr>
          <w:b/>
          <w:sz w:val="26"/>
          <w:szCs w:val="26"/>
          <w:lang w:val="uk-UA"/>
        </w:rPr>
        <w:t>І</w:t>
      </w:r>
      <w:r w:rsidRPr="00CE27DC">
        <w:rPr>
          <w:b/>
          <w:sz w:val="26"/>
          <w:szCs w:val="26"/>
        </w:rPr>
        <w:t>V.</w:t>
      </w:r>
      <w:r w:rsidRPr="00CE27DC">
        <w:rPr>
          <w:b/>
          <w:sz w:val="26"/>
          <w:szCs w:val="26"/>
          <w:lang w:val="uk-UA"/>
        </w:rPr>
        <w:t xml:space="preserve"> Рекомендований перелік нормативних документів</w:t>
      </w:r>
    </w:p>
    <w:p w:rsidR="00141CBD" w:rsidRPr="00CE27DC" w:rsidRDefault="0087670C" w:rsidP="00F0590D">
      <w:pPr>
        <w:widowControl w:val="0"/>
        <w:numPr>
          <w:ilvl w:val="0"/>
          <w:numId w:val="2"/>
        </w:numPr>
        <w:tabs>
          <w:tab w:val="left" w:pos="0"/>
          <w:tab w:val="left" w:pos="1134"/>
          <w:tab w:val="left" w:pos="5387"/>
        </w:tabs>
        <w:autoSpaceDE/>
        <w:ind w:left="0" w:firstLine="567"/>
        <w:jc w:val="both"/>
        <w:rPr>
          <w:sz w:val="26"/>
          <w:szCs w:val="26"/>
          <w:lang w:val="uk-UA"/>
        </w:rPr>
      </w:pPr>
      <w:r w:rsidRPr="00CE27DC">
        <w:rPr>
          <w:bCs/>
          <w:color w:val="000000"/>
          <w:sz w:val="26"/>
          <w:szCs w:val="26"/>
          <w:lang w:val="uk-UA"/>
        </w:rPr>
        <w:t>Кодекс цивільного захисту України.</w:t>
      </w:r>
    </w:p>
    <w:p w:rsidR="00141CBD" w:rsidRPr="00CE27DC" w:rsidRDefault="0087670C" w:rsidP="00F0590D">
      <w:pPr>
        <w:numPr>
          <w:ilvl w:val="0"/>
          <w:numId w:val="2"/>
        </w:numPr>
        <w:tabs>
          <w:tab w:val="left" w:pos="0"/>
          <w:tab w:val="left" w:pos="1134"/>
        </w:tabs>
        <w:autoSpaceDE/>
        <w:ind w:left="0" w:firstLine="567"/>
        <w:jc w:val="both"/>
        <w:rPr>
          <w:sz w:val="26"/>
          <w:szCs w:val="26"/>
          <w:lang w:val="uk-UA"/>
        </w:rPr>
      </w:pPr>
      <w:r w:rsidRPr="00CE27DC">
        <w:rPr>
          <w:sz w:val="26"/>
          <w:szCs w:val="26"/>
          <w:lang w:val="uk-UA"/>
        </w:rPr>
        <w:t xml:space="preserve">Постанова КМУ </w:t>
      </w:r>
      <w:r w:rsidRPr="00CE27DC">
        <w:rPr>
          <w:rStyle w:val="rvts9"/>
          <w:bCs/>
          <w:sz w:val="26"/>
          <w:szCs w:val="26"/>
          <w:shd w:val="clear" w:color="auto" w:fill="FFFFFF"/>
          <w:lang w:val="uk-UA"/>
        </w:rPr>
        <w:t xml:space="preserve">від 27.09.2017 № 733 </w:t>
      </w:r>
      <w:proofErr w:type="spellStart"/>
      <w:r w:rsidRPr="00CE27DC">
        <w:rPr>
          <w:sz w:val="26"/>
          <w:szCs w:val="26"/>
          <w:lang w:val="uk-UA"/>
        </w:rPr>
        <w:t>„</w:t>
      </w:r>
      <w:r w:rsidRPr="00CE27DC">
        <w:rPr>
          <w:kern w:val="1"/>
          <w:sz w:val="26"/>
          <w:szCs w:val="26"/>
          <w:lang w:val="uk-UA"/>
        </w:rPr>
        <w:t>Про</w:t>
      </w:r>
      <w:proofErr w:type="spellEnd"/>
      <w:r w:rsidRPr="00CE27DC">
        <w:rPr>
          <w:kern w:val="1"/>
          <w:sz w:val="26"/>
          <w:szCs w:val="26"/>
          <w:lang w:val="uk-UA"/>
        </w:rPr>
        <w:t xml:space="preserve"> затвердження Положення про організацію оповіщення про загрозу виникнення або виникнення надзвичайних ситуацій та зв'язку у сфері цивільного захисту</w:t>
      </w:r>
      <w:r w:rsidRPr="00CE27DC">
        <w:rPr>
          <w:sz w:val="26"/>
          <w:szCs w:val="26"/>
          <w:lang w:val="uk-UA"/>
        </w:rPr>
        <w:t>”.</w:t>
      </w:r>
    </w:p>
    <w:p w:rsidR="00141CBD" w:rsidRPr="00CE27DC" w:rsidRDefault="0087670C" w:rsidP="00F0590D">
      <w:pPr>
        <w:pStyle w:val="af"/>
        <w:numPr>
          <w:ilvl w:val="0"/>
          <w:numId w:val="2"/>
        </w:numPr>
        <w:tabs>
          <w:tab w:val="left" w:pos="0"/>
          <w:tab w:val="left" w:pos="1134"/>
        </w:tabs>
        <w:ind w:left="0" w:firstLine="567"/>
        <w:jc w:val="both"/>
        <w:rPr>
          <w:sz w:val="26"/>
          <w:szCs w:val="26"/>
        </w:rPr>
      </w:pPr>
      <w:r w:rsidRPr="00CE27DC">
        <w:rPr>
          <w:sz w:val="26"/>
          <w:szCs w:val="26"/>
        </w:rPr>
        <w:t xml:space="preserve">Постанова КМУ від 24.03.2004 № 368 </w:t>
      </w:r>
      <w:proofErr w:type="spellStart"/>
      <w:r w:rsidR="009317E1" w:rsidRPr="00CE27DC">
        <w:rPr>
          <w:sz w:val="26"/>
          <w:szCs w:val="26"/>
        </w:rPr>
        <w:t>„Про</w:t>
      </w:r>
      <w:proofErr w:type="spellEnd"/>
      <w:r w:rsidR="009317E1" w:rsidRPr="00CE27DC">
        <w:rPr>
          <w:sz w:val="26"/>
          <w:szCs w:val="26"/>
        </w:rPr>
        <w:t xml:space="preserve"> затвердження Порядку класифікації </w:t>
      </w:r>
      <w:r w:rsidR="009317E1" w:rsidRPr="00CE27DC">
        <w:rPr>
          <w:bCs/>
          <w:sz w:val="26"/>
          <w:szCs w:val="26"/>
        </w:rPr>
        <w:t>надзвичайних ситуацій</w:t>
      </w:r>
      <w:r w:rsidR="009317E1" w:rsidRPr="00CE27DC">
        <w:rPr>
          <w:sz w:val="26"/>
          <w:szCs w:val="26"/>
        </w:rPr>
        <w:t xml:space="preserve"> за їх рівнями”.</w:t>
      </w:r>
    </w:p>
    <w:p w:rsidR="00141CBD" w:rsidRPr="00CE27DC" w:rsidRDefault="0087670C" w:rsidP="00F0590D">
      <w:pPr>
        <w:pStyle w:val="af"/>
        <w:numPr>
          <w:ilvl w:val="0"/>
          <w:numId w:val="2"/>
        </w:numPr>
        <w:tabs>
          <w:tab w:val="left" w:pos="0"/>
          <w:tab w:val="left" w:pos="1134"/>
        </w:tabs>
        <w:ind w:left="0" w:firstLine="567"/>
        <w:jc w:val="both"/>
        <w:rPr>
          <w:sz w:val="26"/>
          <w:szCs w:val="26"/>
        </w:rPr>
      </w:pPr>
      <w:r w:rsidRPr="00CE27DC">
        <w:rPr>
          <w:sz w:val="26"/>
          <w:szCs w:val="26"/>
        </w:rPr>
        <w:t xml:space="preserve">Постанова КМУ від 26.06.2013 № 444 </w:t>
      </w:r>
      <w:proofErr w:type="spellStart"/>
      <w:r w:rsidRPr="00CE27DC">
        <w:rPr>
          <w:sz w:val="26"/>
          <w:szCs w:val="26"/>
        </w:rPr>
        <w:t>„Про</w:t>
      </w:r>
      <w:proofErr w:type="spellEnd"/>
      <w:r w:rsidRPr="00CE27DC">
        <w:rPr>
          <w:sz w:val="26"/>
          <w:szCs w:val="26"/>
        </w:rPr>
        <w:t xml:space="preserve"> затвердження Порядку здійснення навчання населення діям у надзвичайних ситуаціях”.</w:t>
      </w:r>
    </w:p>
    <w:p w:rsidR="00141CBD" w:rsidRPr="00CE27DC" w:rsidRDefault="0087670C" w:rsidP="00F0590D">
      <w:pPr>
        <w:numPr>
          <w:ilvl w:val="0"/>
          <w:numId w:val="2"/>
        </w:numPr>
        <w:tabs>
          <w:tab w:val="left" w:pos="0"/>
          <w:tab w:val="left" w:pos="1134"/>
        </w:tabs>
        <w:autoSpaceDE/>
        <w:ind w:left="0" w:firstLine="567"/>
        <w:jc w:val="both"/>
        <w:rPr>
          <w:sz w:val="26"/>
          <w:szCs w:val="26"/>
          <w:lang w:val="uk-UA"/>
        </w:rPr>
      </w:pPr>
      <w:r w:rsidRPr="00CE27DC">
        <w:rPr>
          <w:sz w:val="26"/>
          <w:szCs w:val="26"/>
          <w:lang w:val="uk-UA"/>
        </w:rPr>
        <w:t xml:space="preserve">Постанова КМУ від 09.10.2013 № 616 </w:t>
      </w:r>
      <w:proofErr w:type="spellStart"/>
      <w:r w:rsidRPr="00CE27DC">
        <w:rPr>
          <w:sz w:val="26"/>
          <w:szCs w:val="26"/>
          <w:lang w:val="uk-UA"/>
        </w:rPr>
        <w:t>„Про</w:t>
      </w:r>
      <w:proofErr w:type="spellEnd"/>
      <w:r w:rsidRPr="00CE27DC">
        <w:rPr>
          <w:sz w:val="26"/>
          <w:szCs w:val="26"/>
          <w:lang w:val="uk-UA"/>
        </w:rPr>
        <w:t xml:space="preserve"> затвердження Положення про добровільні формування цивільного захисту”.</w:t>
      </w:r>
    </w:p>
    <w:p w:rsidR="00141CBD" w:rsidRPr="00CE27DC" w:rsidRDefault="0087670C" w:rsidP="00F0590D">
      <w:pPr>
        <w:numPr>
          <w:ilvl w:val="0"/>
          <w:numId w:val="2"/>
        </w:numPr>
        <w:tabs>
          <w:tab w:val="left" w:pos="0"/>
          <w:tab w:val="left" w:pos="1134"/>
        </w:tabs>
        <w:autoSpaceDE/>
        <w:ind w:left="0" w:firstLine="567"/>
        <w:jc w:val="both"/>
        <w:rPr>
          <w:sz w:val="26"/>
          <w:szCs w:val="26"/>
          <w:lang w:val="uk-UA"/>
        </w:rPr>
      </w:pPr>
      <w:r w:rsidRPr="00CE27DC">
        <w:rPr>
          <w:sz w:val="26"/>
          <w:szCs w:val="26"/>
          <w:lang w:val="uk-UA"/>
        </w:rPr>
        <w:t xml:space="preserve">Постанова КМУ від 09.10.2013 № 787 </w:t>
      </w:r>
      <w:proofErr w:type="spellStart"/>
      <w:r w:rsidRPr="00CE27DC">
        <w:rPr>
          <w:sz w:val="26"/>
          <w:szCs w:val="26"/>
          <w:lang w:val="uk-UA"/>
        </w:rPr>
        <w:t>„Про</w:t>
      </w:r>
      <w:proofErr w:type="spellEnd"/>
      <w:r w:rsidRPr="00CE27DC">
        <w:rPr>
          <w:sz w:val="26"/>
          <w:szCs w:val="26"/>
          <w:lang w:val="uk-UA"/>
        </w:rPr>
        <w:t xml:space="preserve"> затвердження Порядку утворення, завдання та функції формувань цивільного захисту”.</w:t>
      </w:r>
    </w:p>
    <w:p w:rsidR="00141CBD" w:rsidRPr="00CE27DC" w:rsidRDefault="0087670C" w:rsidP="00F0590D">
      <w:pPr>
        <w:widowControl w:val="0"/>
        <w:numPr>
          <w:ilvl w:val="0"/>
          <w:numId w:val="2"/>
        </w:numPr>
        <w:tabs>
          <w:tab w:val="left" w:pos="0"/>
          <w:tab w:val="left" w:pos="1134"/>
        </w:tabs>
        <w:autoSpaceDE/>
        <w:ind w:left="0" w:firstLine="567"/>
        <w:jc w:val="both"/>
        <w:rPr>
          <w:sz w:val="26"/>
          <w:szCs w:val="26"/>
          <w:lang w:val="uk-UA"/>
        </w:rPr>
      </w:pPr>
      <w:r w:rsidRPr="00CE27DC">
        <w:rPr>
          <w:sz w:val="26"/>
          <w:szCs w:val="26"/>
          <w:lang w:val="uk-UA"/>
        </w:rPr>
        <w:t xml:space="preserve">Постанова КМУ від 30.10.2013 № 841 </w:t>
      </w:r>
      <w:proofErr w:type="spellStart"/>
      <w:r w:rsidRPr="00CE27DC">
        <w:rPr>
          <w:sz w:val="26"/>
          <w:szCs w:val="26"/>
          <w:lang w:val="uk-UA"/>
        </w:rPr>
        <w:t>„Про</w:t>
      </w:r>
      <w:proofErr w:type="spellEnd"/>
      <w:r w:rsidRPr="00CE27DC">
        <w:rPr>
          <w:sz w:val="26"/>
          <w:szCs w:val="26"/>
          <w:lang w:val="uk-UA"/>
        </w:rPr>
        <w:t xml:space="preserve"> затвердження Порядку проведення евакуації у разі загрози виникнення або виникнення надзвичайних ситуацій”.</w:t>
      </w:r>
    </w:p>
    <w:p w:rsidR="00141CBD" w:rsidRPr="00CE27DC" w:rsidRDefault="0087670C" w:rsidP="00F0590D">
      <w:pPr>
        <w:numPr>
          <w:ilvl w:val="0"/>
          <w:numId w:val="2"/>
        </w:numPr>
        <w:tabs>
          <w:tab w:val="left" w:pos="0"/>
          <w:tab w:val="left" w:pos="1134"/>
        </w:tabs>
        <w:autoSpaceDE/>
        <w:ind w:left="0" w:firstLine="567"/>
        <w:jc w:val="both"/>
        <w:rPr>
          <w:sz w:val="26"/>
          <w:szCs w:val="26"/>
          <w:lang w:val="uk-UA"/>
        </w:rPr>
      </w:pPr>
      <w:r w:rsidRPr="00CE27DC">
        <w:rPr>
          <w:sz w:val="26"/>
          <w:szCs w:val="26"/>
          <w:lang w:val="uk-UA"/>
        </w:rPr>
        <w:t xml:space="preserve">Постанова КМУ від 09.01.2014 № 11 </w:t>
      </w:r>
      <w:proofErr w:type="spellStart"/>
      <w:r w:rsidRPr="00CE27DC">
        <w:rPr>
          <w:sz w:val="26"/>
          <w:szCs w:val="26"/>
          <w:lang w:val="uk-UA"/>
        </w:rPr>
        <w:t>„Про</w:t>
      </w:r>
      <w:proofErr w:type="spellEnd"/>
      <w:r w:rsidRPr="00CE27DC">
        <w:rPr>
          <w:sz w:val="26"/>
          <w:szCs w:val="26"/>
          <w:lang w:val="uk-UA"/>
        </w:rPr>
        <w:t xml:space="preserve"> затвердження Положення про єдину державну систему цивільного захисту”.</w:t>
      </w:r>
    </w:p>
    <w:p w:rsidR="00141CBD" w:rsidRPr="00CE27DC" w:rsidRDefault="0087670C" w:rsidP="00F0590D">
      <w:pPr>
        <w:numPr>
          <w:ilvl w:val="0"/>
          <w:numId w:val="2"/>
        </w:numPr>
        <w:tabs>
          <w:tab w:val="left" w:pos="0"/>
          <w:tab w:val="left" w:pos="1134"/>
        </w:tabs>
        <w:autoSpaceDE/>
        <w:ind w:left="0" w:firstLine="567"/>
        <w:jc w:val="both"/>
        <w:rPr>
          <w:sz w:val="26"/>
          <w:szCs w:val="26"/>
          <w:lang w:val="uk-UA"/>
        </w:rPr>
      </w:pPr>
      <w:r w:rsidRPr="00CE27DC">
        <w:rPr>
          <w:sz w:val="26"/>
          <w:szCs w:val="26"/>
          <w:lang w:val="uk-UA"/>
        </w:rPr>
        <w:lastRenderedPageBreak/>
        <w:t xml:space="preserve">Наказ МНС України від 16.12.2002 № 330 </w:t>
      </w:r>
      <w:proofErr w:type="spellStart"/>
      <w:r w:rsidRPr="00CE27DC">
        <w:rPr>
          <w:sz w:val="26"/>
          <w:szCs w:val="26"/>
          <w:lang w:val="uk-UA"/>
        </w:rPr>
        <w:t>„Про</w:t>
      </w:r>
      <w:proofErr w:type="spellEnd"/>
      <w:r w:rsidRPr="00CE27DC">
        <w:rPr>
          <w:sz w:val="26"/>
          <w:szCs w:val="26"/>
          <w:lang w:val="uk-UA"/>
        </w:rPr>
        <w:t xml:space="preserve"> затвердження Інструкції з тривалого зберігання засобів радіаційного та хімічного захисту”.</w:t>
      </w:r>
    </w:p>
    <w:p w:rsidR="00141CBD" w:rsidRPr="00CE27DC" w:rsidRDefault="00AD43E6" w:rsidP="00F0590D">
      <w:pPr>
        <w:numPr>
          <w:ilvl w:val="0"/>
          <w:numId w:val="2"/>
        </w:numPr>
        <w:tabs>
          <w:tab w:val="left" w:pos="0"/>
          <w:tab w:val="left" w:pos="1134"/>
        </w:tabs>
        <w:autoSpaceDE/>
        <w:ind w:left="0" w:firstLine="567"/>
        <w:jc w:val="both"/>
        <w:rPr>
          <w:sz w:val="26"/>
          <w:szCs w:val="26"/>
          <w:lang w:val="uk-UA"/>
        </w:rPr>
      </w:pPr>
      <w:r w:rsidRPr="00CE27DC">
        <w:rPr>
          <w:sz w:val="26"/>
          <w:szCs w:val="26"/>
          <w:lang w:val="uk-UA"/>
        </w:rPr>
        <w:t xml:space="preserve"> </w:t>
      </w:r>
      <w:r w:rsidR="00CE1429" w:rsidRPr="00CE27DC">
        <w:rPr>
          <w:sz w:val="26"/>
          <w:szCs w:val="26"/>
          <w:lang w:val="uk-UA"/>
        </w:rPr>
        <w:t xml:space="preserve">Наказ МВС України від </w:t>
      </w:r>
      <w:r w:rsidR="00CE1429" w:rsidRPr="00CE27DC">
        <w:rPr>
          <w:bCs/>
          <w:sz w:val="26"/>
          <w:szCs w:val="26"/>
          <w:shd w:val="clear" w:color="auto" w:fill="FFFFFF"/>
          <w:lang w:val="uk-UA"/>
        </w:rPr>
        <w:t>09.07.2018</w:t>
      </w:r>
      <w:r w:rsidR="00CE1429" w:rsidRPr="00CE27DC">
        <w:rPr>
          <w:bCs/>
          <w:sz w:val="26"/>
          <w:szCs w:val="26"/>
          <w:shd w:val="clear" w:color="auto" w:fill="FFFFFF"/>
        </w:rPr>
        <w:t> </w:t>
      </w:r>
      <w:r w:rsidR="00CE1429" w:rsidRPr="00CE27DC">
        <w:rPr>
          <w:bCs/>
          <w:sz w:val="26"/>
          <w:szCs w:val="26"/>
          <w:shd w:val="clear" w:color="auto" w:fill="FFFFFF"/>
          <w:lang w:val="uk-UA"/>
        </w:rPr>
        <w:t xml:space="preserve"> № 579 </w:t>
      </w:r>
      <w:proofErr w:type="spellStart"/>
      <w:r w:rsidR="00CE1429" w:rsidRPr="00CE27DC">
        <w:rPr>
          <w:sz w:val="26"/>
          <w:szCs w:val="26"/>
          <w:lang w:val="uk-UA"/>
        </w:rPr>
        <w:t>„</w:t>
      </w:r>
      <w:r w:rsidR="00CE1429" w:rsidRPr="00CE27DC">
        <w:rPr>
          <w:bCs/>
          <w:sz w:val="26"/>
          <w:szCs w:val="26"/>
          <w:shd w:val="clear" w:color="auto" w:fill="FFFFFF"/>
          <w:lang w:val="uk-UA"/>
        </w:rPr>
        <w:t>Про</w:t>
      </w:r>
      <w:proofErr w:type="spellEnd"/>
      <w:r w:rsidR="00CE1429" w:rsidRPr="00CE27DC">
        <w:rPr>
          <w:bCs/>
          <w:sz w:val="26"/>
          <w:szCs w:val="26"/>
          <w:shd w:val="clear" w:color="auto" w:fill="FFFFFF"/>
          <w:lang w:val="uk-UA"/>
        </w:rPr>
        <w:t xml:space="preserve"> затвердження вимог з питань використання та обліку фонду захисних споруд цивільного захисту</w:t>
      </w:r>
      <w:r w:rsidR="00CE1429" w:rsidRPr="00CE27DC">
        <w:rPr>
          <w:sz w:val="26"/>
          <w:szCs w:val="26"/>
          <w:lang w:val="uk-UA"/>
        </w:rPr>
        <w:t>”.</w:t>
      </w:r>
    </w:p>
    <w:p w:rsidR="00141CBD" w:rsidRPr="00CE27DC" w:rsidRDefault="00AD43E6" w:rsidP="00F0590D">
      <w:pPr>
        <w:numPr>
          <w:ilvl w:val="0"/>
          <w:numId w:val="2"/>
        </w:numPr>
        <w:tabs>
          <w:tab w:val="left" w:pos="0"/>
          <w:tab w:val="left" w:pos="1134"/>
        </w:tabs>
        <w:autoSpaceDE/>
        <w:ind w:left="0" w:firstLine="567"/>
        <w:jc w:val="both"/>
        <w:rPr>
          <w:sz w:val="26"/>
          <w:szCs w:val="26"/>
          <w:lang w:val="uk-UA"/>
        </w:rPr>
      </w:pPr>
      <w:r w:rsidRPr="00CE27DC">
        <w:rPr>
          <w:sz w:val="26"/>
          <w:szCs w:val="26"/>
          <w:lang w:val="uk-UA"/>
        </w:rPr>
        <w:t xml:space="preserve"> </w:t>
      </w:r>
      <w:r w:rsidR="007948D9" w:rsidRPr="00CE27DC">
        <w:rPr>
          <w:sz w:val="26"/>
          <w:szCs w:val="26"/>
          <w:lang w:val="uk-UA"/>
        </w:rPr>
        <w:t xml:space="preserve">Наказ МВС України від </w:t>
      </w:r>
      <w:r w:rsidR="007948D9" w:rsidRPr="00CE27DC">
        <w:rPr>
          <w:bCs/>
          <w:sz w:val="26"/>
          <w:szCs w:val="26"/>
          <w:shd w:val="clear" w:color="auto" w:fill="FFFFFF"/>
        </w:rPr>
        <w:t xml:space="preserve">05.11.2018  № 879 </w:t>
      </w:r>
      <w:proofErr w:type="spellStart"/>
      <w:r w:rsidR="007948D9" w:rsidRPr="00CE27DC">
        <w:rPr>
          <w:sz w:val="26"/>
          <w:szCs w:val="26"/>
          <w:lang w:val="uk-UA"/>
        </w:rPr>
        <w:t>„</w:t>
      </w:r>
      <w:r w:rsidR="007948D9" w:rsidRPr="00CE27DC">
        <w:rPr>
          <w:bCs/>
          <w:sz w:val="26"/>
          <w:szCs w:val="26"/>
          <w:shd w:val="clear" w:color="auto" w:fill="FFFFFF"/>
          <w:lang w:val="uk-UA"/>
        </w:rPr>
        <w:t>Про</w:t>
      </w:r>
      <w:proofErr w:type="spellEnd"/>
      <w:r w:rsidR="007948D9" w:rsidRPr="00CE27DC">
        <w:rPr>
          <w:bCs/>
          <w:sz w:val="26"/>
          <w:szCs w:val="26"/>
          <w:shd w:val="clear" w:color="auto" w:fill="FFFFFF"/>
          <w:lang w:val="uk-UA"/>
        </w:rPr>
        <w:t xml:space="preserve"> затвердження Правил техногенної безпеки</w:t>
      </w:r>
      <w:r w:rsidR="007948D9" w:rsidRPr="00CE27DC">
        <w:rPr>
          <w:sz w:val="26"/>
          <w:szCs w:val="26"/>
          <w:lang w:val="uk-UA"/>
        </w:rPr>
        <w:t>”.</w:t>
      </w:r>
    </w:p>
    <w:p w:rsidR="00141CBD" w:rsidRPr="00CE27DC" w:rsidRDefault="00AD43E6" w:rsidP="00F0590D">
      <w:pPr>
        <w:widowControl w:val="0"/>
        <w:numPr>
          <w:ilvl w:val="0"/>
          <w:numId w:val="2"/>
        </w:numPr>
        <w:tabs>
          <w:tab w:val="left" w:pos="0"/>
          <w:tab w:val="left" w:pos="1134"/>
        </w:tabs>
        <w:autoSpaceDE/>
        <w:ind w:left="0" w:firstLine="567"/>
        <w:jc w:val="both"/>
        <w:rPr>
          <w:sz w:val="26"/>
          <w:szCs w:val="26"/>
          <w:lang w:val="uk-UA"/>
        </w:rPr>
      </w:pPr>
      <w:r w:rsidRPr="00CE27DC">
        <w:rPr>
          <w:sz w:val="26"/>
          <w:szCs w:val="26"/>
          <w:lang w:val="uk-UA"/>
        </w:rPr>
        <w:t xml:space="preserve"> </w:t>
      </w:r>
      <w:r w:rsidR="0087670C" w:rsidRPr="00CE27DC">
        <w:rPr>
          <w:sz w:val="26"/>
          <w:szCs w:val="26"/>
          <w:lang w:val="uk-UA"/>
        </w:rPr>
        <w:t xml:space="preserve">Наказ МНС України від 16.07.2009 № 494 </w:t>
      </w:r>
      <w:proofErr w:type="spellStart"/>
      <w:r w:rsidR="0087670C" w:rsidRPr="00CE27DC">
        <w:rPr>
          <w:sz w:val="26"/>
          <w:szCs w:val="26"/>
          <w:lang w:val="uk-UA"/>
        </w:rPr>
        <w:t>„Про</w:t>
      </w:r>
      <w:proofErr w:type="spellEnd"/>
      <w:r w:rsidR="0087670C" w:rsidRPr="00CE27DC">
        <w:rPr>
          <w:sz w:val="26"/>
          <w:szCs w:val="26"/>
          <w:lang w:val="uk-UA"/>
        </w:rPr>
        <w:t xml:space="preserve"> затвердження Методичних рекомендацій щодо розроблення планів цивільного захисту підприємств, установ, організацій на особливий період”.</w:t>
      </w:r>
    </w:p>
    <w:p w:rsidR="00141CBD" w:rsidRPr="00CE27DC" w:rsidRDefault="00AD43E6" w:rsidP="00F0590D">
      <w:pPr>
        <w:widowControl w:val="0"/>
        <w:numPr>
          <w:ilvl w:val="0"/>
          <w:numId w:val="2"/>
        </w:numPr>
        <w:tabs>
          <w:tab w:val="left" w:pos="0"/>
          <w:tab w:val="left" w:pos="1134"/>
          <w:tab w:val="left" w:pos="1980"/>
          <w:tab w:val="left" w:pos="2160"/>
        </w:tabs>
        <w:autoSpaceDE/>
        <w:ind w:left="0" w:firstLine="567"/>
        <w:jc w:val="both"/>
        <w:rPr>
          <w:sz w:val="26"/>
          <w:szCs w:val="26"/>
          <w:lang w:val="uk-UA"/>
        </w:rPr>
      </w:pPr>
      <w:r w:rsidRPr="00CE27DC">
        <w:rPr>
          <w:sz w:val="26"/>
          <w:szCs w:val="26"/>
          <w:lang w:val="uk-UA"/>
        </w:rPr>
        <w:t xml:space="preserve"> </w:t>
      </w:r>
      <w:r w:rsidR="0087670C" w:rsidRPr="00CE27DC">
        <w:rPr>
          <w:sz w:val="26"/>
          <w:szCs w:val="26"/>
          <w:lang w:val="uk-UA"/>
        </w:rPr>
        <w:t xml:space="preserve">Наказ МНС України від 17.06.2010 № 472 </w:t>
      </w:r>
      <w:proofErr w:type="spellStart"/>
      <w:r w:rsidR="0087670C" w:rsidRPr="00CE27DC">
        <w:rPr>
          <w:sz w:val="26"/>
          <w:szCs w:val="26"/>
          <w:lang w:val="uk-UA"/>
        </w:rPr>
        <w:t>„Про</w:t>
      </w:r>
      <w:proofErr w:type="spellEnd"/>
      <w:r w:rsidR="0087670C" w:rsidRPr="00CE27DC">
        <w:rPr>
          <w:sz w:val="26"/>
          <w:szCs w:val="26"/>
          <w:lang w:val="uk-UA"/>
        </w:rPr>
        <w:t xml:space="preserve"> затвердження Методичних рекомендацій щодо роботи пунктів видачі населенню та особовому складу невоєнізованих формувань засобів радіаційного і хімічного захисту”.</w:t>
      </w:r>
    </w:p>
    <w:p w:rsidR="00141CBD" w:rsidRPr="00CE27DC" w:rsidRDefault="00AD43E6" w:rsidP="00F0590D">
      <w:pPr>
        <w:pStyle w:val="af"/>
        <w:numPr>
          <w:ilvl w:val="0"/>
          <w:numId w:val="2"/>
        </w:numPr>
        <w:tabs>
          <w:tab w:val="left" w:pos="0"/>
          <w:tab w:val="left" w:pos="1134"/>
        </w:tabs>
        <w:ind w:left="0" w:firstLine="567"/>
        <w:jc w:val="both"/>
        <w:rPr>
          <w:sz w:val="26"/>
          <w:szCs w:val="26"/>
        </w:rPr>
      </w:pPr>
      <w:r w:rsidRPr="00CE27DC">
        <w:rPr>
          <w:sz w:val="26"/>
          <w:szCs w:val="26"/>
        </w:rPr>
        <w:t xml:space="preserve"> </w:t>
      </w:r>
      <w:r w:rsidR="0087670C" w:rsidRPr="00CE27DC">
        <w:rPr>
          <w:sz w:val="26"/>
          <w:szCs w:val="26"/>
        </w:rPr>
        <w:t xml:space="preserve">Наказ ДСНС України від 23.03.2015 № 167 </w:t>
      </w:r>
      <w:proofErr w:type="spellStart"/>
      <w:r w:rsidR="0087670C" w:rsidRPr="00CE27DC">
        <w:rPr>
          <w:sz w:val="26"/>
          <w:szCs w:val="26"/>
        </w:rPr>
        <w:t>„Про</w:t>
      </w:r>
      <w:proofErr w:type="spellEnd"/>
      <w:r w:rsidR="0087670C" w:rsidRPr="00CE27DC">
        <w:rPr>
          <w:sz w:val="26"/>
          <w:szCs w:val="26"/>
        </w:rPr>
        <w:t xml:space="preserve"> затвердження Методичних рекомендацій щодо підготовки населення до дій в умовах загрози або вчинення терористичного акту”. </w:t>
      </w:r>
    </w:p>
    <w:p w:rsidR="00141CBD" w:rsidRPr="00CE27DC" w:rsidRDefault="00AD43E6" w:rsidP="00F0590D">
      <w:pPr>
        <w:widowControl w:val="0"/>
        <w:numPr>
          <w:ilvl w:val="0"/>
          <w:numId w:val="2"/>
        </w:numPr>
        <w:tabs>
          <w:tab w:val="left" w:pos="0"/>
          <w:tab w:val="left" w:pos="916"/>
          <w:tab w:val="left" w:pos="1134"/>
          <w:tab w:val="left" w:pos="1832"/>
          <w:tab w:val="left" w:pos="2748"/>
          <w:tab w:val="left" w:pos="3664"/>
          <w:tab w:val="left" w:pos="4580"/>
          <w:tab w:val="left" w:pos="5496"/>
          <w:tab w:val="left" w:pos="6412"/>
          <w:tab w:val="left" w:pos="7328"/>
          <w:tab w:val="left" w:pos="8244"/>
          <w:tab w:val="left" w:pos="9720"/>
          <w:tab w:val="left" w:pos="10076"/>
          <w:tab w:val="left" w:pos="10992"/>
          <w:tab w:val="left" w:pos="11908"/>
          <w:tab w:val="left" w:pos="12824"/>
          <w:tab w:val="left" w:pos="13740"/>
          <w:tab w:val="left" w:pos="14656"/>
        </w:tabs>
        <w:autoSpaceDE/>
        <w:ind w:left="0" w:firstLine="567"/>
        <w:jc w:val="both"/>
        <w:rPr>
          <w:sz w:val="26"/>
          <w:szCs w:val="26"/>
          <w:lang w:val="uk-UA"/>
        </w:rPr>
      </w:pPr>
      <w:r w:rsidRPr="00CE27DC">
        <w:rPr>
          <w:sz w:val="26"/>
          <w:szCs w:val="26"/>
          <w:lang w:val="uk-UA"/>
        </w:rPr>
        <w:t xml:space="preserve"> </w:t>
      </w:r>
      <w:r w:rsidR="0087670C" w:rsidRPr="00CE27DC">
        <w:rPr>
          <w:sz w:val="26"/>
          <w:szCs w:val="26"/>
          <w:lang w:val="uk-UA"/>
        </w:rPr>
        <w:t>Наказ МОЗ України від 16.06.2014 № 398</w:t>
      </w:r>
      <w:r w:rsidR="0087670C" w:rsidRPr="00CE27DC">
        <w:rPr>
          <w:b/>
          <w:sz w:val="26"/>
          <w:szCs w:val="26"/>
          <w:lang w:val="uk-UA"/>
        </w:rPr>
        <w:t xml:space="preserve"> </w:t>
      </w:r>
      <w:proofErr w:type="spellStart"/>
      <w:r w:rsidR="0087670C" w:rsidRPr="00CE27DC">
        <w:rPr>
          <w:sz w:val="26"/>
          <w:szCs w:val="26"/>
          <w:lang w:val="uk-UA"/>
        </w:rPr>
        <w:t>„Про</w:t>
      </w:r>
      <w:proofErr w:type="spellEnd"/>
      <w:r w:rsidR="0087670C" w:rsidRPr="00CE27DC">
        <w:rPr>
          <w:sz w:val="26"/>
          <w:szCs w:val="26"/>
          <w:lang w:val="uk-UA"/>
        </w:rPr>
        <w:t xml:space="preserve"> затвердження порядків надання </w:t>
      </w:r>
      <w:proofErr w:type="spellStart"/>
      <w:r w:rsidR="0087670C" w:rsidRPr="00CE27DC">
        <w:rPr>
          <w:sz w:val="26"/>
          <w:szCs w:val="26"/>
          <w:lang w:val="uk-UA"/>
        </w:rPr>
        <w:t>домедичної</w:t>
      </w:r>
      <w:proofErr w:type="spellEnd"/>
      <w:r w:rsidR="0087670C" w:rsidRPr="00CE27DC">
        <w:rPr>
          <w:sz w:val="26"/>
          <w:szCs w:val="26"/>
          <w:lang w:val="uk-UA"/>
        </w:rPr>
        <w:t xml:space="preserve"> допомоги особам при невідкладних станах”, зареєстрований у Міністерстві юстиції України 07.07.2014 за № 750/25527.</w:t>
      </w:r>
    </w:p>
    <w:p w:rsidR="00AD43E6" w:rsidRPr="00CE27DC" w:rsidRDefault="00AD43E6" w:rsidP="00F0590D">
      <w:pPr>
        <w:widowControl w:val="0"/>
        <w:numPr>
          <w:ilvl w:val="0"/>
          <w:numId w:val="2"/>
        </w:numPr>
        <w:tabs>
          <w:tab w:val="left" w:pos="0"/>
          <w:tab w:val="left" w:pos="916"/>
          <w:tab w:val="left" w:pos="1134"/>
          <w:tab w:val="left" w:pos="1832"/>
          <w:tab w:val="left" w:pos="2748"/>
          <w:tab w:val="left" w:pos="3664"/>
          <w:tab w:val="left" w:pos="4580"/>
          <w:tab w:val="left" w:pos="5496"/>
          <w:tab w:val="left" w:pos="6412"/>
          <w:tab w:val="left" w:pos="7328"/>
          <w:tab w:val="left" w:pos="8244"/>
          <w:tab w:val="left" w:pos="9720"/>
          <w:tab w:val="left" w:pos="10076"/>
          <w:tab w:val="left" w:pos="10992"/>
          <w:tab w:val="left" w:pos="11908"/>
          <w:tab w:val="left" w:pos="12824"/>
          <w:tab w:val="left" w:pos="13740"/>
          <w:tab w:val="left" w:pos="14656"/>
        </w:tabs>
        <w:autoSpaceDE/>
        <w:ind w:left="0" w:firstLine="567"/>
        <w:jc w:val="both"/>
        <w:rPr>
          <w:sz w:val="26"/>
          <w:szCs w:val="26"/>
          <w:lang w:val="uk-UA"/>
        </w:rPr>
      </w:pPr>
      <w:r w:rsidRPr="00CE27DC">
        <w:rPr>
          <w:sz w:val="26"/>
          <w:szCs w:val="26"/>
          <w:lang w:val="uk-UA"/>
        </w:rPr>
        <w:t xml:space="preserve"> Наказ МВС України від 31.01.2015 № 113 </w:t>
      </w:r>
      <w:proofErr w:type="spellStart"/>
      <w:r w:rsidRPr="00CE27DC">
        <w:rPr>
          <w:sz w:val="26"/>
          <w:szCs w:val="26"/>
          <w:lang w:val="uk-UA"/>
        </w:rPr>
        <w:t>„Про</w:t>
      </w:r>
      <w:proofErr w:type="spellEnd"/>
      <w:r w:rsidRPr="00CE27DC">
        <w:rPr>
          <w:sz w:val="26"/>
          <w:szCs w:val="26"/>
          <w:lang w:val="uk-UA"/>
        </w:rPr>
        <w:t xml:space="preserve"> затвердження Примірного положення про формування цивільного захисту”.</w:t>
      </w:r>
    </w:p>
    <w:p w:rsidR="00141CBD" w:rsidRPr="00CE27DC" w:rsidRDefault="00141CBD" w:rsidP="00F0590D">
      <w:pPr>
        <w:widowControl w:val="0"/>
        <w:ind w:firstLine="567"/>
        <w:jc w:val="center"/>
        <w:rPr>
          <w:sz w:val="26"/>
          <w:szCs w:val="26"/>
        </w:rPr>
      </w:pPr>
    </w:p>
    <w:p w:rsidR="00141CBD" w:rsidRPr="00832B01" w:rsidRDefault="00832B01">
      <w:pPr>
        <w:widowControl w:val="0"/>
        <w:jc w:val="center"/>
        <w:rPr>
          <w:sz w:val="24"/>
          <w:lang w:val="uk-UA"/>
        </w:rPr>
      </w:pPr>
      <w:r w:rsidRPr="00CE27DC">
        <w:rPr>
          <w:sz w:val="26"/>
          <w:szCs w:val="26"/>
          <w:lang w:val="uk-UA"/>
        </w:rPr>
        <w:t>________________________________________</w:t>
      </w:r>
      <w:r>
        <w:rPr>
          <w:sz w:val="24"/>
          <w:lang w:val="uk-UA"/>
        </w:rPr>
        <w:t>___</w:t>
      </w:r>
    </w:p>
    <w:sectPr w:rsidR="00141CBD" w:rsidRPr="00832B01" w:rsidSect="00564F98">
      <w:headerReference w:type="default" r:id="rId8"/>
      <w:pgSz w:w="11906" w:h="16838"/>
      <w:pgMar w:top="814" w:right="567" w:bottom="1134" w:left="1701" w:header="283" w:footer="567"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B96" w:rsidRDefault="00322B96">
      <w:r>
        <w:separator/>
      </w:r>
    </w:p>
  </w:endnote>
  <w:endnote w:type="continuationSeparator" w:id="0">
    <w:p w:rsidR="00322B96" w:rsidRDefault="00322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B96" w:rsidRDefault="00322B96">
      <w:r>
        <w:separator/>
      </w:r>
    </w:p>
  </w:footnote>
  <w:footnote w:type="continuationSeparator" w:id="0">
    <w:p w:rsidR="00322B96" w:rsidRDefault="00322B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EFB" w:rsidRPr="00F03DB0" w:rsidRDefault="00F03DB0" w:rsidP="00F03DB0">
    <w:pPr>
      <w:pStyle w:val="aa"/>
      <w:tabs>
        <w:tab w:val="center" w:pos="4819"/>
        <w:tab w:val="left" w:pos="6945"/>
      </w:tabs>
      <w:rPr>
        <w:lang w:val="uk-UA"/>
      </w:rPr>
    </w:pPr>
    <w:r>
      <w:tab/>
    </w:r>
    <w:sdt>
      <w:sdtPr>
        <w:id w:val="-1250499720"/>
        <w:docPartObj>
          <w:docPartGallery w:val="Page Numbers (Top of Page)"/>
          <w:docPartUnique/>
        </w:docPartObj>
      </w:sdtPr>
      <w:sdtEndPr/>
      <w:sdtContent>
        <w:r w:rsidR="00564F98">
          <w:rPr>
            <w:sz w:val="24"/>
            <w:lang w:val="uk-UA"/>
          </w:rPr>
          <w:t xml:space="preserve"> </w:t>
        </w:r>
      </w:sdtContent>
    </w:sdt>
    <w:r>
      <w:tab/>
    </w:r>
  </w:p>
  <w:p w:rsidR="00141CBD" w:rsidRDefault="00141CBD">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1080"/>
        </w:tabs>
        <w:ind w:left="1080" w:hanging="360"/>
      </w:pPr>
      <w:rPr>
        <w:bCs/>
        <w:color w:val="000000"/>
        <w:sz w:val="28"/>
        <w:szCs w:val="28"/>
        <w:lang w:val="uk-U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E1D38"/>
    <w:rsid w:val="00091519"/>
    <w:rsid w:val="00096D07"/>
    <w:rsid w:val="001118E3"/>
    <w:rsid w:val="00141CBD"/>
    <w:rsid w:val="00215EDE"/>
    <w:rsid w:val="002A1A5C"/>
    <w:rsid w:val="00322B96"/>
    <w:rsid w:val="003E567C"/>
    <w:rsid w:val="004172C4"/>
    <w:rsid w:val="004C7462"/>
    <w:rsid w:val="0055053C"/>
    <w:rsid w:val="00564F98"/>
    <w:rsid w:val="00590E6B"/>
    <w:rsid w:val="005C5E2C"/>
    <w:rsid w:val="005D1F69"/>
    <w:rsid w:val="005F2F9D"/>
    <w:rsid w:val="006153EC"/>
    <w:rsid w:val="006604D8"/>
    <w:rsid w:val="00661B2C"/>
    <w:rsid w:val="007948D9"/>
    <w:rsid w:val="00832B01"/>
    <w:rsid w:val="0087670C"/>
    <w:rsid w:val="009317E1"/>
    <w:rsid w:val="009A67D6"/>
    <w:rsid w:val="00A60254"/>
    <w:rsid w:val="00AD43E6"/>
    <w:rsid w:val="00AF722C"/>
    <w:rsid w:val="00B16032"/>
    <w:rsid w:val="00B658FA"/>
    <w:rsid w:val="00B80DC3"/>
    <w:rsid w:val="00C97F27"/>
    <w:rsid w:val="00CB1974"/>
    <w:rsid w:val="00CE1429"/>
    <w:rsid w:val="00CE27DC"/>
    <w:rsid w:val="00D54821"/>
    <w:rsid w:val="00D90794"/>
    <w:rsid w:val="00DE1D38"/>
    <w:rsid w:val="00E73EFB"/>
    <w:rsid w:val="00F03DB0"/>
    <w:rsid w:val="00F059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7F27"/>
    <w:pPr>
      <w:suppressAutoHyphens/>
      <w:autoSpaceDE w:val="0"/>
    </w:pPr>
    <w:rPr>
      <w:lang w:val="ru-RU" w:eastAsia="ar-SA"/>
    </w:rPr>
  </w:style>
  <w:style w:type="paragraph" w:styleId="1">
    <w:name w:val="heading 1"/>
    <w:basedOn w:val="a"/>
    <w:next w:val="a"/>
    <w:qFormat/>
    <w:rsid w:val="00C97F27"/>
    <w:pPr>
      <w:keepNext/>
      <w:numPr>
        <w:numId w:val="1"/>
      </w:numPr>
      <w:jc w:val="center"/>
      <w:outlineLvl w:val="0"/>
    </w:pPr>
    <w:rPr>
      <w:b/>
      <w:bCs/>
      <w:sz w:val="26"/>
      <w:szCs w:val="26"/>
      <w:lang w:val="uk-UA"/>
    </w:rPr>
  </w:style>
  <w:style w:type="paragraph" w:styleId="2">
    <w:name w:val="heading 2"/>
    <w:basedOn w:val="a"/>
    <w:next w:val="a"/>
    <w:qFormat/>
    <w:rsid w:val="00C97F27"/>
    <w:pPr>
      <w:keepNext/>
      <w:widowControl w:val="0"/>
      <w:numPr>
        <w:ilvl w:val="1"/>
        <w:numId w:val="1"/>
      </w:numPr>
      <w:spacing w:after="120"/>
      <w:outlineLvl w:val="1"/>
    </w:pPr>
    <w:rPr>
      <w:b/>
      <w:bCs/>
      <w:sz w:val="26"/>
      <w:szCs w:val="26"/>
      <w:lang w:val="uk-UA"/>
    </w:rPr>
  </w:style>
  <w:style w:type="paragraph" w:styleId="3">
    <w:name w:val="heading 3"/>
    <w:basedOn w:val="a"/>
    <w:next w:val="a"/>
    <w:qFormat/>
    <w:rsid w:val="00C97F27"/>
    <w:pPr>
      <w:keepNext/>
      <w:numPr>
        <w:ilvl w:val="2"/>
        <w:numId w:val="1"/>
      </w:numPr>
      <w:ind w:left="6096" w:firstLine="0"/>
      <w:outlineLvl w:val="2"/>
    </w:pPr>
    <w:rPr>
      <w:b/>
      <w:b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C97F27"/>
    <w:rPr>
      <w:rFonts w:ascii="Symbol" w:hAnsi="Symbol" w:cs="Symbol" w:hint="default"/>
    </w:rPr>
  </w:style>
  <w:style w:type="character" w:customStyle="1" w:styleId="WW8Num1z1">
    <w:name w:val="WW8Num1z1"/>
    <w:rsid w:val="00C97F27"/>
    <w:rPr>
      <w:rFonts w:ascii="Courier New" w:hAnsi="Courier New" w:cs="Courier New" w:hint="default"/>
    </w:rPr>
  </w:style>
  <w:style w:type="character" w:customStyle="1" w:styleId="WW8Num1z2">
    <w:name w:val="WW8Num1z2"/>
    <w:rsid w:val="00C97F27"/>
    <w:rPr>
      <w:rFonts w:ascii="Wingdings" w:hAnsi="Wingdings" w:cs="Wingdings" w:hint="default"/>
    </w:rPr>
  </w:style>
  <w:style w:type="character" w:customStyle="1" w:styleId="WW8Num2z0">
    <w:name w:val="WW8Num2z0"/>
    <w:rsid w:val="00C97F27"/>
    <w:rPr>
      <w:bCs/>
      <w:color w:val="000000"/>
      <w:sz w:val="28"/>
      <w:szCs w:val="28"/>
      <w:lang w:val="uk-UA"/>
    </w:rPr>
  </w:style>
  <w:style w:type="character" w:customStyle="1" w:styleId="WW8Num2z1">
    <w:name w:val="WW8Num2z1"/>
    <w:rsid w:val="00C97F27"/>
  </w:style>
  <w:style w:type="character" w:customStyle="1" w:styleId="WW8Num2z2">
    <w:name w:val="WW8Num2z2"/>
    <w:rsid w:val="00C97F27"/>
  </w:style>
  <w:style w:type="character" w:customStyle="1" w:styleId="WW8Num2z3">
    <w:name w:val="WW8Num2z3"/>
    <w:rsid w:val="00C97F27"/>
  </w:style>
  <w:style w:type="character" w:customStyle="1" w:styleId="WW8Num2z4">
    <w:name w:val="WW8Num2z4"/>
    <w:rsid w:val="00C97F27"/>
  </w:style>
  <w:style w:type="character" w:customStyle="1" w:styleId="WW8Num2z5">
    <w:name w:val="WW8Num2z5"/>
    <w:rsid w:val="00C97F27"/>
  </w:style>
  <w:style w:type="character" w:customStyle="1" w:styleId="WW8Num2z6">
    <w:name w:val="WW8Num2z6"/>
    <w:rsid w:val="00C97F27"/>
  </w:style>
  <w:style w:type="character" w:customStyle="1" w:styleId="WW8Num2z7">
    <w:name w:val="WW8Num2z7"/>
    <w:rsid w:val="00C97F27"/>
  </w:style>
  <w:style w:type="character" w:customStyle="1" w:styleId="WW8Num2z8">
    <w:name w:val="WW8Num2z8"/>
    <w:rsid w:val="00C97F27"/>
  </w:style>
  <w:style w:type="character" w:customStyle="1" w:styleId="WW8Num3z0">
    <w:name w:val="WW8Num3z0"/>
    <w:rsid w:val="00C97F27"/>
  </w:style>
  <w:style w:type="character" w:customStyle="1" w:styleId="WW8Num3z1">
    <w:name w:val="WW8Num3z1"/>
    <w:rsid w:val="00C97F27"/>
  </w:style>
  <w:style w:type="character" w:customStyle="1" w:styleId="WW8Num3z2">
    <w:name w:val="WW8Num3z2"/>
    <w:rsid w:val="00C97F27"/>
  </w:style>
  <w:style w:type="character" w:customStyle="1" w:styleId="WW8Num3z3">
    <w:name w:val="WW8Num3z3"/>
    <w:rsid w:val="00C97F27"/>
  </w:style>
  <w:style w:type="character" w:customStyle="1" w:styleId="WW8Num3z4">
    <w:name w:val="WW8Num3z4"/>
    <w:rsid w:val="00C97F27"/>
  </w:style>
  <w:style w:type="character" w:customStyle="1" w:styleId="WW8Num3z5">
    <w:name w:val="WW8Num3z5"/>
    <w:rsid w:val="00C97F27"/>
  </w:style>
  <w:style w:type="character" w:customStyle="1" w:styleId="WW8Num3z6">
    <w:name w:val="WW8Num3z6"/>
    <w:rsid w:val="00C97F27"/>
  </w:style>
  <w:style w:type="character" w:customStyle="1" w:styleId="WW8Num3z7">
    <w:name w:val="WW8Num3z7"/>
    <w:rsid w:val="00C97F27"/>
  </w:style>
  <w:style w:type="character" w:customStyle="1" w:styleId="WW8Num3z8">
    <w:name w:val="WW8Num3z8"/>
    <w:rsid w:val="00C97F27"/>
  </w:style>
  <w:style w:type="character" w:customStyle="1" w:styleId="a3">
    <w:name w:val="Шрифт абзацу за промовчанням"/>
    <w:rsid w:val="00C97F27"/>
  </w:style>
  <w:style w:type="character" w:customStyle="1" w:styleId="a4">
    <w:name w:val="Основной шрифт"/>
    <w:rsid w:val="00C97F27"/>
  </w:style>
  <w:style w:type="character" w:customStyle="1" w:styleId="a5">
    <w:name w:val="номер страницы"/>
    <w:basedOn w:val="a4"/>
    <w:rsid w:val="00C97F27"/>
  </w:style>
  <w:style w:type="character" w:styleId="a6">
    <w:name w:val="page number"/>
    <w:basedOn w:val="a3"/>
    <w:rsid w:val="00C97F27"/>
  </w:style>
  <w:style w:type="character" w:customStyle="1" w:styleId="apple-style-span">
    <w:name w:val="apple-style-span"/>
    <w:basedOn w:val="a3"/>
    <w:rsid w:val="00C97F27"/>
  </w:style>
  <w:style w:type="character" w:customStyle="1" w:styleId="a7">
    <w:name w:val="Основний текст Знак"/>
    <w:rsid w:val="00C97F27"/>
    <w:rPr>
      <w:sz w:val="28"/>
      <w:szCs w:val="28"/>
      <w:lang w:val="ru-RU" w:eastAsia="ar-SA" w:bidi="ar-SA"/>
    </w:rPr>
  </w:style>
  <w:style w:type="character" w:customStyle="1" w:styleId="0pt">
    <w:name w:val="Основной текст + Интервал 0 pt"/>
    <w:rsid w:val="00C97F27"/>
    <w:rPr>
      <w:rFonts w:ascii="Times New Roman" w:hAnsi="Times New Roman" w:cs="Times New Roman"/>
      <w:color w:val="000000"/>
      <w:spacing w:val="-8"/>
      <w:w w:val="100"/>
      <w:position w:val="0"/>
      <w:sz w:val="24"/>
      <w:szCs w:val="24"/>
      <w:u w:val="none"/>
      <w:vertAlign w:val="baseline"/>
      <w:lang w:val="ru-RU" w:eastAsia="ar-SA" w:bidi="ar-SA"/>
    </w:rPr>
  </w:style>
  <w:style w:type="character" w:customStyle="1" w:styleId="HTML">
    <w:name w:val="Стандартний HTML Знак"/>
    <w:rsid w:val="00C97F27"/>
    <w:rPr>
      <w:rFonts w:ascii="Courier New" w:hAnsi="Courier New" w:cs="Courier New"/>
      <w:color w:val="000000"/>
      <w:sz w:val="21"/>
      <w:szCs w:val="21"/>
      <w:lang w:val="ru-RU" w:eastAsia="ar-SA" w:bidi="ar-SA"/>
    </w:rPr>
  </w:style>
  <w:style w:type="character" w:customStyle="1" w:styleId="Bodytext">
    <w:name w:val="Body text_"/>
    <w:rsid w:val="00C97F27"/>
    <w:rPr>
      <w:sz w:val="24"/>
      <w:szCs w:val="24"/>
      <w:lang w:val="ru-RU" w:eastAsia="ar-SA" w:bidi="ar-SA"/>
    </w:rPr>
  </w:style>
  <w:style w:type="character" w:customStyle="1" w:styleId="rvts9">
    <w:name w:val="rvts9"/>
    <w:rsid w:val="00C97F27"/>
  </w:style>
  <w:style w:type="paragraph" w:customStyle="1" w:styleId="10">
    <w:name w:val="Заголовок1"/>
    <w:basedOn w:val="a"/>
    <w:next w:val="a8"/>
    <w:rsid w:val="00C97F27"/>
    <w:pPr>
      <w:keepNext/>
      <w:spacing w:before="240" w:after="120"/>
    </w:pPr>
    <w:rPr>
      <w:rFonts w:ascii="Arial" w:eastAsia="Microsoft YaHei" w:hAnsi="Arial" w:cs="Arial"/>
      <w:sz w:val="28"/>
      <w:szCs w:val="28"/>
    </w:rPr>
  </w:style>
  <w:style w:type="paragraph" w:styleId="a8">
    <w:name w:val="Body Text"/>
    <w:basedOn w:val="a"/>
    <w:rsid w:val="00C97F27"/>
    <w:pPr>
      <w:jc w:val="both"/>
    </w:pPr>
    <w:rPr>
      <w:sz w:val="28"/>
      <w:szCs w:val="28"/>
    </w:rPr>
  </w:style>
  <w:style w:type="paragraph" w:styleId="a9">
    <w:name w:val="List"/>
    <w:basedOn w:val="a8"/>
    <w:rsid w:val="00C97F27"/>
    <w:rPr>
      <w:rFonts w:cs="Arial"/>
    </w:rPr>
  </w:style>
  <w:style w:type="paragraph" w:customStyle="1" w:styleId="11">
    <w:name w:val="Название1"/>
    <w:basedOn w:val="a"/>
    <w:rsid w:val="00C97F27"/>
    <w:pPr>
      <w:suppressLineNumbers/>
      <w:spacing w:before="120" w:after="120"/>
    </w:pPr>
    <w:rPr>
      <w:rFonts w:cs="Arial"/>
      <w:i/>
      <w:iCs/>
      <w:sz w:val="24"/>
      <w:szCs w:val="24"/>
    </w:rPr>
  </w:style>
  <w:style w:type="paragraph" w:customStyle="1" w:styleId="12">
    <w:name w:val="Указатель1"/>
    <w:basedOn w:val="a"/>
    <w:rsid w:val="00C97F27"/>
    <w:pPr>
      <w:suppressLineNumbers/>
    </w:pPr>
    <w:rPr>
      <w:rFonts w:cs="Arial"/>
    </w:rPr>
  </w:style>
  <w:style w:type="paragraph" w:styleId="aa">
    <w:name w:val="header"/>
    <w:basedOn w:val="a"/>
    <w:link w:val="ab"/>
    <w:uiPriority w:val="99"/>
    <w:rsid w:val="00C97F27"/>
    <w:pPr>
      <w:tabs>
        <w:tab w:val="center" w:pos="4153"/>
        <w:tab w:val="right" w:pos="8306"/>
      </w:tabs>
    </w:pPr>
  </w:style>
  <w:style w:type="paragraph" w:styleId="ac">
    <w:name w:val="footer"/>
    <w:basedOn w:val="a"/>
    <w:rsid w:val="00C97F27"/>
    <w:pPr>
      <w:tabs>
        <w:tab w:val="center" w:pos="4153"/>
        <w:tab w:val="right" w:pos="8306"/>
      </w:tabs>
    </w:pPr>
  </w:style>
  <w:style w:type="paragraph" w:customStyle="1" w:styleId="20">
    <w:name w:val="Основний текст 2"/>
    <w:basedOn w:val="a"/>
    <w:rsid w:val="00C97F27"/>
    <w:pPr>
      <w:ind w:firstLine="851"/>
      <w:jc w:val="both"/>
    </w:pPr>
    <w:rPr>
      <w:sz w:val="26"/>
      <w:szCs w:val="26"/>
      <w:lang w:val="uk-UA"/>
    </w:rPr>
  </w:style>
  <w:style w:type="paragraph" w:customStyle="1" w:styleId="21">
    <w:name w:val="Знак Знак Знак Знак Знак Знак Знак Знак2"/>
    <w:basedOn w:val="a"/>
    <w:rsid w:val="00C97F27"/>
    <w:pPr>
      <w:autoSpaceDE/>
    </w:pPr>
    <w:rPr>
      <w:rFonts w:ascii="Verdana" w:hAnsi="Verdana" w:cs="Verdana"/>
      <w:lang w:val="en-US"/>
    </w:rPr>
  </w:style>
  <w:style w:type="paragraph" w:customStyle="1" w:styleId="13">
    <w:name w:val="Знак Знак Знак Знак Знак Знак1 Знак Знак Знак Знак"/>
    <w:basedOn w:val="a"/>
    <w:rsid w:val="00C97F27"/>
    <w:pPr>
      <w:autoSpaceDE/>
    </w:pPr>
    <w:rPr>
      <w:rFonts w:ascii="Verdana" w:hAnsi="Verdana" w:cs="Verdana"/>
      <w:lang w:val="en-US"/>
    </w:rPr>
  </w:style>
  <w:style w:type="paragraph" w:customStyle="1" w:styleId="30">
    <w:name w:val="Основний текст з відступом 3"/>
    <w:basedOn w:val="a"/>
    <w:rsid w:val="00C97F27"/>
    <w:pPr>
      <w:spacing w:after="120"/>
      <w:ind w:left="283"/>
    </w:pPr>
    <w:rPr>
      <w:sz w:val="16"/>
      <w:szCs w:val="16"/>
    </w:rPr>
  </w:style>
  <w:style w:type="paragraph" w:styleId="ad">
    <w:name w:val="Body Text Indent"/>
    <w:basedOn w:val="a"/>
    <w:rsid w:val="00C97F27"/>
    <w:pPr>
      <w:spacing w:after="120"/>
      <w:ind w:left="283"/>
    </w:pPr>
  </w:style>
  <w:style w:type="paragraph" w:customStyle="1" w:styleId="ae">
    <w:name w:val="Стиль"/>
    <w:rsid w:val="00C97F27"/>
    <w:pPr>
      <w:widowControl w:val="0"/>
      <w:suppressAutoHyphens/>
      <w:autoSpaceDE w:val="0"/>
    </w:pPr>
    <w:rPr>
      <w:spacing w:val="-1"/>
      <w:kern w:val="1"/>
      <w:lang w:val="ru-RU" w:eastAsia="ar-SA"/>
    </w:rPr>
  </w:style>
  <w:style w:type="paragraph" w:customStyle="1" w:styleId="tabl">
    <w:name w:val="tabl"/>
    <w:rsid w:val="00C97F27"/>
    <w:pPr>
      <w:suppressAutoHyphens/>
      <w:autoSpaceDE w:val="0"/>
      <w:jc w:val="both"/>
    </w:pPr>
    <w:rPr>
      <w:sz w:val="26"/>
      <w:szCs w:val="26"/>
      <w:lang w:eastAsia="ar-SA"/>
    </w:rPr>
  </w:style>
  <w:style w:type="paragraph" w:customStyle="1" w:styleId="41">
    <w:name w:val="Список 41"/>
    <w:basedOn w:val="a"/>
    <w:rsid w:val="00C97F27"/>
    <w:pPr>
      <w:autoSpaceDE/>
      <w:ind w:left="1132" w:hanging="283"/>
    </w:pPr>
  </w:style>
  <w:style w:type="paragraph" w:customStyle="1" w:styleId="af">
    <w:name w:val="Об"/>
    <w:rsid w:val="00C97F27"/>
    <w:pPr>
      <w:suppressAutoHyphens/>
    </w:pPr>
    <w:rPr>
      <w:sz w:val="28"/>
      <w:lang w:eastAsia="ar-SA"/>
    </w:rPr>
  </w:style>
  <w:style w:type="paragraph" w:customStyle="1" w:styleId="HTML0">
    <w:name w:val="Стандартний HTML"/>
    <w:basedOn w:val="a"/>
    <w:rsid w:val="00C97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pPr>
    <w:rPr>
      <w:rFonts w:ascii="Courier New" w:hAnsi="Courier New" w:cs="Courier New"/>
      <w:color w:val="000000"/>
      <w:sz w:val="21"/>
      <w:szCs w:val="21"/>
    </w:rPr>
  </w:style>
  <w:style w:type="paragraph" w:customStyle="1" w:styleId="rvps2">
    <w:name w:val="rvps2"/>
    <w:basedOn w:val="a"/>
    <w:rsid w:val="00C97F27"/>
    <w:pPr>
      <w:autoSpaceDE/>
      <w:spacing w:before="100" w:after="100"/>
    </w:pPr>
    <w:rPr>
      <w:sz w:val="24"/>
      <w:szCs w:val="24"/>
      <w:lang w:val="uk-UA"/>
    </w:rPr>
  </w:style>
  <w:style w:type="paragraph" w:customStyle="1" w:styleId="14">
    <w:name w:val="Основной текст1"/>
    <w:basedOn w:val="a"/>
    <w:rsid w:val="00C97F27"/>
    <w:pPr>
      <w:widowControl w:val="0"/>
      <w:shd w:val="clear" w:color="auto" w:fill="FFFFFF"/>
      <w:autoSpaceDE/>
      <w:spacing w:before="480" w:after="180" w:line="322" w:lineRule="exact"/>
      <w:jc w:val="both"/>
    </w:pPr>
    <w:rPr>
      <w:sz w:val="24"/>
      <w:szCs w:val="24"/>
    </w:rPr>
  </w:style>
  <w:style w:type="paragraph" w:customStyle="1" w:styleId="af0">
    <w:name w:val="Содержимое врезки"/>
    <w:basedOn w:val="a8"/>
    <w:rsid w:val="00C97F27"/>
  </w:style>
  <w:style w:type="character" w:customStyle="1" w:styleId="ab">
    <w:name w:val="Верхний колонтитул Знак"/>
    <w:basedOn w:val="a0"/>
    <w:link w:val="aa"/>
    <w:uiPriority w:val="99"/>
    <w:rsid w:val="00E73EFB"/>
    <w:rPr>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5701</Words>
  <Characters>3251</Characters>
  <Application>Microsoft Office Word</Application>
  <DocSecurity>0</DocSecurity>
  <Lines>27</Lines>
  <Paragraphs>17</Paragraphs>
  <ScaleCrop>false</ScaleCrop>
  <HeadingPairs>
    <vt:vector size="2" baseType="variant">
      <vt:variant>
        <vt:lpstr>Название</vt:lpstr>
      </vt:variant>
      <vt:variant>
        <vt:i4>1</vt:i4>
      </vt:variant>
    </vt:vector>
  </HeadingPairs>
  <TitlesOfParts>
    <vt:vector size="1" baseType="lpstr">
      <vt:lpstr>Тематика п-ки о/с НФ ЦО</vt:lpstr>
    </vt:vector>
  </TitlesOfParts>
  <Company>SPecialiST RePack</Company>
  <LinksUpToDate>false</LinksUpToDate>
  <CharactersWithSpaces>8935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Тематика п-ки о/с НФ ЦО</dc:title>
  <dc:subject>Пiдготовка о/с НФ ЦО</dc:subject>
  <dc:creator>Володимир Писаренко</dc:creator>
  <cp:lastModifiedBy>job-rda</cp:lastModifiedBy>
  <cp:revision>10</cp:revision>
  <cp:lastPrinted>2022-02-10T11:49:00Z</cp:lastPrinted>
  <dcterms:created xsi:type="dcterms:W3CDTF">2022-01-12T12:06:00Z</dcterms:created>
  <dcterms:modified xsi:type="dcterms:W3CDTF">2022-02-10T11:52:00Z</dcterms:modified>
</cp:coreProperties>
</file>