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A5" w:rsidRPr="00404422" w:rsidRDefault="000D23A5" w:rsidP="000D23A5">
      <w:pPr>
        <w:pStyle w:val="a7"/>
        <w:rPr>
          <w:b/>
          <w:sz w:val="26"/>
          <w:szCs w:val="26"/>
        </w:rPr>
      </w:pPr>
      <w:r w:rsidRPr="00404422">
        <w:rPr>
          <w:b/>
          <w:sz w:val="26"/>
          <w:szCs w:val="26"/>
        </w:rPr>
        <w:t>А</w:t>
      </w:r>
      <w:r>
        <w:rPr>
          <w:b/>
          <w:sz w:val="26"/>
          <w:szCs w:val="26"/>
        </w:rPr>
        <w:t>НАЛІЗ</w:t>
      </w:r>
    </w:p>
    <w:p w:rsidR="000D23A5" w:rsidRPr="00DF1F22" w:rsidRDefault="000D23A5" w:rsidP="000D23A5">
      <w:pPr>
        <w:spacing w:after="0" w:line="240" w:lineRule="auto"/>
        <w:jc w:val="center"/>
        <w:rPr>
          <w:rFonts w:ascii="Times New Roman" w:hAnsi="Times New Roman"/>
          <w:b/>
          <w:sz w:val="26"/>
          <w:szCs w:val="26"/>
          <w:lang w:val="uk-UA"/>
        </w:rPr>
      </w:pPr>
      <w:r w:rsidRPr="00404422">
        <w:rPr>
          <w:rFonts w:ascii="Times New Roman" w:hAnsi="Times New Roman"/>
          <w:b/>
          <w:sz w:val="26"/>
          <w:szCs w:val="26"/>
          <w:lang w:val="uk-UA"/>
        </w:rPr>
        <w:t xml:space="preserve">регуляторного впливу </w:t>
      </w:r>
      <w:proofErr w:type="spellStart"/>
      <w:r w:rsidRPr="00404422">
        <w:rPr>
          <w:rFonts w:ascii="Times New Roman" w:hAnsi="Times New Roman"/>
          <w:b/>
          <w:sz w:val="26"/>
          <w:szCs w:val="26"/>
          <w:lang w:val="uk-UA"/>
        </w:rPr>
        <w:t>проєкту</w:t>
      </w:r>
      <w:proofErr w:type="spellEnd"/>
      <w:r w:rsidRPr="00404422">
        <w:rPr>
          <w:rFonts w:ascii="Times New Roman" w:hAnsi="Times New Roman"/>
          <w:b/>
          <w:sz w:val="26"/>
          <w:szCs w:val="26"/>
          <w:lang w:val="uk-UA"/>
        </w:rPr>
        <w:t xml:space="preserve"> рішення</w:t>
      </w:r>
      <w:r>
        <w:rPr>
          <w:rFonts w:ascii="Times New Roman" w:hAnsi="Times New Roman"/>
          <w:b/>
          <w:sz w:val="26"/>
          <w:szCs w:val="26"/>
          <w:lang w:val="uk-UA"/>
        </w:rPr>
        <w:t xml:space="preserve"> </w:t>
      </w:r>
      <w:r w:rsidRPr="00DF1F22">
        <w:rPr>
          <w:rFonts w:ascii="Times New Roman" w:hAnsi="Times New Roman"/>
          <w:b/>
          <w:sz w:val="26"/>
          <w:szCs w:val="26"/>
          <w:lang w:val="uk-UA"/>
        </w:rPr>
        <w:t xml:space="preserve">Миколаївської міської ради </w:t>
      </w:r>
    </w:p>
    <w:p w:rsidR="000D23A5" w:rsidRPr="00DF1F22" w:rsidRDefault="000D23A5" w:rsidP="000D23A5">
      <w:pPr>
        <w:spacing w:after="0" w:line="240" w:lineRule="auto"/>
        <w:jc w:val="center"/>
        <w:rPr>
          <w:rFonts w:ascii="Times New Roman" w:hAnsi="Times New Roman"/>
          <w:b/>
          <w:i/>
          <w:sz w:val="26"/>
          <w:szCs w:val="26"/>
          <w:lang w:val="uk-UA"/>
        </w:rPr>
      </w:pPr>
      <w:r w:rsidRPr="00DF1F22">
        <w:rPr>
          <w:rFonts w:ascii="Times New Roman" w:hAnsi="Times New Roman"/>
          <w:b/>
          <w:sz w:val="26"/>
          <w:szCs w:val="26"/>
          <w:lang w:val="uk-UA"/>
        </w:rPr>
        <w:t xml:space="preserve">Львівської області «Про встановлення </w:t>
      </w:r>
      <w:r>
        <w:rPr>
          <w:rFonts w:ascii="Times New Roman" w:hAnsi="Times New Roman"/>
          <w:b/>
          <w:sz w:val="26"/>
          <w:szCs w:val="26"/>
          <w:lang w:val="uk-UA"/>
        </w:rPr>
        <w:t xml:space="preserve">туристичного збору </w:t>
      </w:r>
      <w:r w:rsidRPr="00DF1F22">
        <w:rPr>
          <w:rFonts w:ascii="Times New Roman" w:hAnsi="Times New Roman"/>
          <w:b/>
          <w:noProof/>
          <w:sz w:val="26"/>
          <w:szCs w:val="26"/>
          <w:lang w:val="uk-UA"/>
        </w:rPr>
        <w:t xml:space="preserve">на території Миколаївської </w:t>
      </w:r>
      <w:r w:rsidRPr="00DF1F22">
        <w:rPr>
          <w:rStyle w:val="rvts10"/>
          <w:rFonts w:ascii="Times New Roman" w:hAnsi="Times New Roman"/>
          <w:b/>
          <w:sz w:val="26"/>
          <w:szCs w:val="26"/>
          <w:lang w:val="uk-UA"/>
        </w:rPr>
        <w:t>міської ради</w:t>
      </w:r>
      <w:r w:rsidR="00EA0133" w:rsidRPr="00EA0133">
        <w:rPr>
          <w:rFonts w:ascii="Times New Roman" w:hAnsi="Times New Roman"/>
          <w:b/>
          <w:noProof/>
          <w:sz w:val="26"/>
          <w:szCs w:val="26"/>
          <w:lang w:val="uk-UA"/>
        </w:rPr>
        <w:t xml:space="preserve"> </w:t>
      </w:r>
      <w:r w:rsidR="00EA0133" w:rsidRPr="00DF1F22">
        <w:rPr>
          <w:rFonts w:ascii="Times New Roman" w:hAnsi="Times New Roman"/>
          <w:b/>
          <w:noProof/>
          <w:sz w:val="26"/>
          <w:szCs w:val="26"/>
          <w:lang w:val="uk-UA"/>
        </w:rPr>
        <w:t>на 202</w:t>
      </w:r>
      <w:r w:rsidR="00EA0133">
        <w:rPr>
          <w:rFonts w:ascii="Times New Roman" w:hAnsi="Times New Roman"/>
          <w:b/>
          <w:noProof/>
          <w:sz w:val="26"/>
          <w:szCs w:val="26"/>
          <w:lang w:val="uk-UA"/>
        </w:rPr>
        <w:t>2</w:t>
      </w:r>
      <w:r w:rsidR="00EA0133" w:rsidRPr="00DF1F22">
        <w:rPr>
          <w:rFonts w:ascii="Times New Roman" w:hAnsi="Times New Roman"/>
          <w:b/>
          <w:noProof/>
          <w:sz w:val="26"/>
          <w:szCs w:val="26"/>
          <w:lang w:val="uk-UA"/>
        </w:rPr>
        <w:t xml:space="preserve"> рік</w:t>
      </w:r>
      <w:r w:rsidRPr="00DF1F22">
        <w:rPr>
          <w:rFonts w:ascii="Times New Roman" w:hAnsi="Times New Roman"/>
          <w:b/>
          <w:i/>
          <w:sz w:val="26"/>
          <w:szCs w:val="26"/>
          <w:lang w:val="uk-UA"/>
        </w:rPr>
        <w:t>»</w:t>
      </w:r>
    </w:p>
    <w:p w:rsidR="000D23A5" w:rsidRPr="000463D3" w:rsidRDefault="000D23A5" w:rsidP="000D23A5">
      <w:pPr>
        <w:pStyle w:val="3"/>
        <w:jc w:val="center"/>
        <w:rPr>
          <w:sz w:val="26"/>
          <w:szCs w:val="26"/>
          <w:lang w:val="uk-UA"/>
        </w:rPr>
      </w:pPr>
      <w:r w:rsidRPr="000463D3">
        <w:rPr>
          <w:sz w:val="26"/>
          <w:szCs w:val="26"/>
          <w:lang w:val="uk-UA"/>
        </w:rPr>
        <w:t>I. Визначення проблеми</w:t>
      </w:r>
    </w:p>
    <w:p w:rsidR="000D23A5" w:rsidRDefault="000D23A5" w:rsidP="000D23A5">
      <w:pPr>
        <w:spacing w:after="0" w:line="240" w:lineRule="auto"/>
        <w:ind w:firstLine="567"/>
        <w:jc w:val="both"/>
        <w:rPr>
          <w:rFonts w:ascii="Times New Roman" w:hAnsi="Times New Roman" w:cs="PT Sans Narrow"/>
          <w:sz w:val="24"/>
          <w:lang w:val="uk-UA"/>
        </w:rPr>
      </w:pPr>
      <w:proofErr w:type="spellStart"/>
      <w:r w:rsidRPr="00BF29A1">
        <w:rPr>
          <w:rFonts w:ascii="PT Sans Narrow" w:hAnsi="PT Sans Narrow" w:cs="PT Sans Narrow"/>
          <w:sz w:val="24"/>
        </w:rPr>
        <w:t>Відповідно</w:t>
      </w:r>
      <w:proofErr w:type="spellEnd"/>
      <w:r w:rsidRPr="00BF29A1">
        <w:rPr>
          <w:rFonts w:ascii="PT Sans Narrow" w:hAnsi="PT Sans Narrow" w:cs="PT Sans Narrow"/>
          <w:sz w:val="24"/>
        </w:rPr>
        <w:t xml:space="preserve"> до </w:t>
      </w:r>
      <w:proofErr w:type="spellStart"/>
      <w:r w:rsidRPr="00BF29A1">
        <w:rPr>
          <w:rFonts w:ascii="PT Sans Narrow" w:hAnsi="PT Sans Narrow" w:cs="PT Sans Narrow"/>
          <w:sz w:val="24"/>
        </w:rPr>
        <w:t>статті</w:t>
      </w:r>
      <w:proofErr w:type="spellEnd"/>
      <w:r w:rsidRPr="00BF29A1">
        <w:rPr>
          <w:rFonts w:ascii="PT Sans Narrow" w:hAnsi="PT Sans Narrow" w:cs="PT Sans Narrow"/>
          <w:sz w:val="24"/>
        </w:rPr>
        <w:t xml:space="preserve"> 10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визначено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перелік</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місцевих</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податків</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зборів</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Згідно</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статтею</w:t>
      </w:r>
      <w:proofErr w:type="spellEnd"/>
      <w:r w:rsidRPr="00BF29A1">
        <w:rPr>
          <w:rFonts w:ascii="PT Sans Narrow" w:hAnsi="PT Sans Narrow" w:cs="PT Sans Narrow"/>
          <w:sz w:val="24"/>
        </w:rPr>
        <w:t xml:space="preserve"> 12 </w:t>
      </w:r>
      <w:proofErr w:type="spellStart"/>
      <w:r w:rsidRPr="00BF29A1">
        <w:rPr>
          <w:rFonts w:ascii="PT Sans Narrow" w:hAnsi="PT Sans Narrow" w:cs="PT Sans Narrow"/>
          <w:sz w:val="24"/>
        </w:rPr>
        <w:t>Податкового</w:t>
      </w:r>
      <w:proofErr w:type="spellEnd"/>
      <w:r w:rsidRPr="00BF29A1">
        <w:rPr>
          <w:rFonts w:ascii="PT Sans Narrow" w:hAnsi="PT Sans Narrow" w:cs="PT Sans Narrow"/>
          <w:sz w:val="24"/>
        </w:rPr>
        <w:t xml:space="preserve"> кодексу </w:t>
      </w:r>
      <w:proofErr w:type="spellStart"/>
      <w:r w:rsidRPr="00BF29A1">
        <w:rPr>
          <w:rFonts w:ascii="PT Sans Narrow" w:hAnsi="PT Sans Narrow" w:cs="PT Sans Narrow"/>
          <w:sz w:val="24"/>
        </w:rPr>
        <w:t>України</w:t>
      </w:r>
      <w:proofErr w:type="spellEnd"/>
      <w:r w:rsidRPr="00BF29A1">
        <w:rPr>
          <w:rFonts w:ascii="PT Sans Narrow" w:hAnsi="PT Sans Narrow" w:cs="PT Sans Narrow"/>
          <w:sz w:val="24"/>
        </w:rPr>
        <w:t xml:space="preserve"> </w:t>
      </w:r>
      <w:proofErr w:type="spellStart"/>
      <w:r w:rsidRPr="00A333D1">
        <w:rPr>
          <w:rFonts w:ascii="PT Sans Narrow" w:hAnsi="PT Sans Narrow" w:cs="PT Sans Narrow"/>
          <w:sz w:val="24"/>
        </w:rPr>
        <w:t>міс</w:t>
      </w:r>
      <w:r w:rsidRPr="00A333D1">
        <w:rPr>
          <w:rFonts w:ascii="PT Sans Narrow" w:hAnsi="PT Sans Narrow" w:cs="PT Sans Narrow"/>
          <w:sz w:val="24"/>
          <w:lang w:val="uk-UA"/>
        </w:rPr>
        <w:t>цеві</w:t>
      </w:r>
      <w:proofErr w:type="spellEnd"/>
      <w:r w:rsidRPr="00A333D1">
        <w:rPr>
          <w:rFonts w:ascii="PT Sans Narrow" w:hAnsi="PT Sans Narrow" w:cs="PT Sans Narrow"/>
          <w:sz w:val="24"/>
        </w:rPr>
        <w:t xml:space="preserve"> </w:t>
      </w:r>
      <w:proofErr w:type="gramStart"/>
      <w:r w:rsidRPr="00A333D1">
        <w:rPr>
          <w:rFonts w:ascii="PT Sans Narrow" w:hAnsi="PT Sans Narrow" w:cs="PT Sans Narrow"/>
          <w:sz w:val="24"/>
        </w:rPr>
        <w:t>ради</w:t>
      </w:r>
      <w:proofErr w:type="gramEnd"/>
      <w:r w:rsidRPr="00BF29A1">
        <w:rPr>
          <w:rFonts w:ascii="PT Sans Narrow" w:hAnsi="PT Sans Narrow" w:cs="PT Sans Narrow"/>
          <w:sz w:val="24"/>
        </w:rPr>
        <w:t xml:space="preserve"> </w:t>
      </w:r>
      <w:proofErr w:type="spellStart"/>
      <w:r w:rsidRPr="00BF29A1">
        <w:rPr>
          <w:rFonts w:ascii="PT Sans Narrow" w:hAnsi="PT Sans Narrow" w:cs="PT Sans Narrow"/>
          <w:sz w:val="24"/>
        </w:rPr>
        <w:t>встановлюють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місцеві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податки</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і</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збори</w:t>
      </w:r>
      <w:proofErr w:type="spellEnd"/>
      <w:r w:rsidRPr="00BF29A1">
        <w:rPr>
          <w:rFonts w:ascii="PT Sans Narrow" w:hAnsi="PT Sans Narrow" w:cs="PT Sans Narrow"/>
          <w:sz w:val="24"/>
        </w:rPr>
        <w:t xml:space="preserve">. </w:t>
      </w:r>
    </w:p>
    <w:p w:rsidR="000D23A5" w:rsidRDefault="000D23A5" w:rsidP="000D23A5">
      <w:pPr>
        <w:spacing w:after="0" w:line="240" w:lineRule="auto"/>
        <w:ind w:firstLine="567"/>
        <w:jc w:val="both"/>
        <w:rPr>
          <w:rFonts w:ascii="Times New Roman" w:hAnsi="Times New Roman" w:cs="PT Sans Narrow"/>
          <w:sz w:val="24"/>
          <w:lang w:val="uk-UA"/>
        </w:rPr>
      </w:pPr>
      <w:r>
        <w:rPr>
          <w:rFonts w:ascii="Times New Roman" w:hAnsi="Times New Roman" w:cs="PT Sans Narrow"/>
          <w:sz w:val="24"/>
          <w:lang w:val="uk-UA"/>
        </w:rPr>
        <w:t xml:space="preserve">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w:t>
      </w:r>
      <w:r w:rsidRPr="00A333D1">
        <w:rPr>
          <w:rFonts w:ascii="Times New Roman" w:hAnsi="Times New Roman" w:cs="PT Sans Narrow"/>
          <w:sz w:val="24"/>
          <w:lang w:val="uk-UA"/>
        </w:rPr>
        <w:t>місцевої ради.</w:t>
      </w:r>
      <w:r>
        <w:rPr>
          <w:rFonts w:ascii="Times New Roman" w:hAnsi="Times New Roman" w:cs="PT Sans Narrow"/>
          <w:sz w:val="24"/>
          <w:lang w:val="uk-UA"/>
        </w:rPr>
        <w:t xml:space="preserve"> </w:t>
      </w:r>
    </w:p>
    <w:p w:rsidR="000D23A5" w:rsidRDefault="000D23A5" w:rsidP="000D23A5">
      <w:pPr>
        <w:spacing w:after="0" w:line="240" w:lineRule="auto"/>
        <w:ind w:firstLine="567"/>
        <w:jc w:val="both"/>
        <w:rPr>
          <w:rFonts w:ascii="Times New Roman" w:hAnsi="Times New Roman" w:cs="PT Sans Narrow"/>
          <w:sz w:val="24"/>
          <w:lang w:val="uk-UA"/>
        </w:rPr>
      </w:pPr>
      <w:r w:rsidRPr="002B73B9">
        <w:rPr>
          <w:rFonts w:ascii="Times New Roman" w:hAnsi="Times New Roman" w:cs="PT Sans Narrow"/>
          <w:sz w:val="24"/>
          <w:lang w:val="uk-UA"/>
        </w:rPr>
        <w:t>В</w:t>
      </w:r>
      <w:r>
        <w:rPr>
          <w:rFonts w:ascii="Times New Roman" w:hAnsi="Times New Roman" w:cs="PT Sans Narrow"/>
          <w:sz w:val="24"/>
          <w:lang w:val="uk-UA"/>
        </w:rPr>
        <w:t xml:space="preserve">раховуючи положення Податкового Кодексу України та Закону України «Про місцеве самоврядування в Україні», виникає необхідність встановлення на території Миколаївської міської ради </w:t>
      </w:r>
      <w:proofErr w:type="spellStart"/>
      <w:r w:rsidR="00EA0133">
        <w:rPr>
          <w:rFonts w:ascii="Times New Roman" w:hAnsi="Times New Roman" w:cs="PT Sans Narrow"/>
          <w:sz w:val="24"/>
          <w:lang w:val="uk-UA"/>
        </w:rPr>
        <w:t>Стрийського</w:t>
      </w:r>
      <w:proofErr w:type="spellEnd"/>
      <w:r w:rsidR="00EA0133">
        <w:rPr>
          <w:rFonts w:ascii="Times New Roman" w:hAnsi="Times New Roman" w:cs="PT Sans Narrow"/>
          <w:sz w:val="24"/>
          <w:lang w:val="uk-UA"/>
        </w:rPr>
        <w:t xml:space="preserve"> району </w:t>
      </w:r>
      <w:r>
        <w:rPr>
          <w:rFonts w:ascii="Times New Roman" w:hAnsi="Times New Roman" w:cs="PT Sans Narrow"/>
          <w:sz w:val="24"/>
          <w:lang w:val="uk-UA"/>
        </w:rPr>
        <w:t>Львівської області туристичного збору на 202</w:t>
      </w:r>
      <w:r w:rsidR="00EA0133">
        <w:rPr>
          <w:rFonts w:ascii="Times New Roman" w:hAnsi="Times New Roman" w:cs="PT Sans Narrow"/>
          <w:sz w:val="24"/>
          <w:lang w:val="uk-UA"/>
        </w:rPr>
        <w:t>2</w:t>
      </w:r>
      <w:r>
        <w:rPr>
          <w:rFonts w:ascii="Times New Roman" w:hAnsi="Times New Roman" w:cs="PT Sans Narrow"/>
          <w:sz w:val="24"/>
          <w:lang w:val="uk-UA"/>
        </w:rPr>
        <w:t xml:space="preserve"> рік.</w:t>
      </w:r>
    </w:p>
    <w:p w:rsidR="000D23A5" w:rsidRDefault="000D23A5" w:rsidP="000D23A5">
      <w:pPr>
        <w:spacing w:after="0" w:line="240" w:lineRule="auto"/>
        <w:ind w:firstLine="567"/>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Враховуючи вимоги статті 12.3.4. Податкового кодексу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w:t>
      </w:r>
    </w:p>
    <w:p w:rsidR="000D23A5" w:rsidRDefault="000D23A5" w:rsidP="000D23A5">
      <w:pPr>
        <w:spacing w:after="0" w:line="240" w:lineRule="auto"/>
        <w:ind w:firstLine="567"/>
        <w:jc w:val="both"/>
        <w:rPr>
          <w:rFonts w:ascii="PT Sans Narrow" w:hAnsi="PT Sans Narrow" w:cs="PT Sans Narrow"/>
          <w:sz w:val="24"/>
          <w:lang w:val="uk-UA"/>
        </w:rPr>
      </w:pPr>
      <w:r w:rsidRPr="00BF29A1">
        <w:rPr>
          <w:rFonts w:ascii="Times New Roman" w:hAnsi="Times New Roman"/>
          <w:sz w:val="24"/>
          <w:szCs w:val="24"/>
          <w:lang w:val="uk-UA"/>
        </w:rPr>
        <w:t xml:space="preserve">Проблемою є те, що в разі не встановлення </w:t>
      </w:r>
      <w:r w:rsidRPr="00A333D1">
        <w:rPr>
          <w:rFonts w:ascii="Times New Roman" w:hAnsi="Times New Roman"/>
          <w:sz w:val="24"/>
          <w:szCs w:val="24"/>
          <w:lang w:val="uk-UA"/>
        </w:rPr>
        <w:t>міською радою</w:t>
      </w:r>
      <w:r w:rsidRPr="00BF29A1">
        <w:rPr>
          <w:rFonts w:ascii="Times New Roman" w:hAnsi="Times New Roman"/>
          <w:sz w:val="24"/>
          <w:szCs w:val="24"/>
          <w:lang w:val="uk-UA"/>
        </w:rPr>
        <w:t xml:space="preserve">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sidRPr="00BF29A1">
        <w:rPr>
          <w:rFonts w:ascii="PT Sans Narrow" w:hAnsi="PT Sans Narrow" w:cs="PT Sans Narrow"/>
          <w:sz w:val="24"/>
        </w:rPr>
        <w:t xml:space="preserve"> </w:t>
      </w:r>
      <w:proofErr w:type="spellStart"/>
      <w:r w:rsidRPr="00BF29A1">
        <w:rPr>
          <w:rFonts w:ascii="PT Sans Narrow" w:hAnsi="PT Sans Narrow" w:cs="PT Sans Narrow"/>
          <w:sz w:val="24"/>
        </w:rPr>
        <w:t>Прийняття</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цього</w:t>
      </w:r>
      <w:proofErr w:type="spellEnd"/>
      <w:r w:rsidRPr="00BF29A1">
        <w:rPr>
          <w:rFonts w:ascii="PT Sans Narrow" w:hAnsi="PT Sans Narrow" w:cs="PT Sans Narrow"/>
          <w:sz w:val="24"/>
        </w:rPr>
        <w:t xml:space="preserve"> регуляторного акта </w:t>
      </w:r>
      <w:proofErr w:type="spellStart"/>
      <w:r w:rsidRPr="00BF29A1">
        <w:rPr>
          <w:rFonts w:ascii="PT Sans Narrow" w:hAnsi="PT Sans Narrow" w:cs="PT Sans Narrow"/>
          <w:sz w:val="24"/>
        </w:rPr>
        <w:t>дасть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можливість</w:t>
      </w:r>
      <w:proofErr w:type="spellEnd"/>
      <w:r w:rsidRPr="00BF29A1">
        <w:rPr>
          <w:rFonts w:ascii="PT Sans Narrow" w:hAnsi="PT Sans Narrow" w:cs="PT Sans Narrow"/>
          <w:sz w:val="24"/>
        </w:rPr>
        <w:t xml:space="preserve"> </w:t>
      </w:r>
      <w:proofErr w:type="spellStart"/>
      <w:r w:rsidRPr="00BF29A1">
        <w:rPr>
          <w:rFonts w:ascii="PT Sans Narrow" w:hAnsi="PT Sans Narrow" w:cs="PT Sans Narrow"/>
          <w:sz w:val="24"/>
        </w:rPr>
        <w:t>здійснення</w:t>
      </w:r>
      <w:proofErr w:type="spellEnd"/>
      <w:r w:rsidRPr="00BF29A1">
        <w:rPr>
          <w:rFonts w:ascii="PT Sans Narrow" w:hAnsi="PT Sans Narrow" w:cs="PT Sans Narrow"/>
          <w:sz w:val="24"/>
        </w:rPr>
        <w:t xml:space="preserve"> контролю за </w:t>
      </w:r>
      <w:proofErr w:type="spellStart"/>
      <w:r w:rsidRPr="00BF29A1">
        <w:rPr>
          <w:rFonts w:ascii="PT Sans Narrow" w:hAnsi="PT Sans Narrow" w:cs="PT Sans Narrow"/>
          <w:sz w:val="24"/>
        </w:rPr>
        <w:t>додержанням</w:t>
      </w:r>
      <w:proofErr w:type="spellEnd"/>
      <w:r w:rsidRPr="00BF29A1">
        <w:rPr>
          <w:rFonts w:ascii="PT Sans Narrow" w:hAnsi="PT Sans Narrow" w:cs="PT Sans Narrow"/>
          <w:sz w:val="24"/>
        </w:rPr>
        <w:t xml:space="preserve"> правил </w:t>
      </w:r>
      <w:proofErr w:type="spellStart"/>
      <w:r w:rsidRPr="00BF29A1">
        <w:rPr>
          <w:rFonts w:ascii="PT Sans Narrow" w:hAnsi="PT Sans Narrow" w:cs="PT Sans Narrow"/>
          <w:sz w:val="24"/>
        </w:rPr>
        <w:t>розрахунку</w:t>
      </w:r>
      <w:proofErr w:type="spellEnd"/>
      <w:r w:rsidRPr="00BF29A1">
        <w:rPr>
          <w:rFonts w:ascii="PT Sans Narrow" w:hAnsi="PT Sans Narrow" w:cs="PT Sans Narrow"/>
          <w:sz w:val="24"/>
        </w:rPr>
        <w:t xml:space="preserve"> та </w:t>
      </w:r>
      <w:proofErr w:type="spellStart"/>
      <w:r w:rsidRPr="00BF29A1">
        <w:rPr>
          <w:rFonts w:ascii="PT Sans Narrow" w:hAnsi="PT Sans Narrow" w:cs="PT Sans Narrow"/>
          <w:sz w:val="24"/>
        </w:rPr>
        <w:t>сплати</w:t>
      </w:r>
      <w:proofErr w:type="spellEnd"/>
      <w:r w:rsidRPr="00BF29A1">
        <w:rPr>
          <w:rFonts w:ascii="PT Sans Narrow" w:hAnsi="PT Sans Narrow" w:cs="PT Sans Narrow"/>
          <w:sz w:val="24"/>
        </w:rPr>
        <w:t xml:space="preserve"> </w:t>
      </w:r>
      <w:r>
        <w:rPr>
          <w:rFonts w:ascii="PT Sans Narrow" w:hAnsi="PT Sans Narrow" w:cs="PT Sans Narrow"/>
          <w:sz w:val="24"/>
          <w:lang w:val="uk-UA"/>
        </w:rPr>
        <w:t>т</w:t>
      </w:r>
      <w:r w:rsidRPr="00BF29A1">
        <w:rPr>
          <w:rFonts w:ascii="PT Sans Narrow" w:hAnsi="PT Sans Narrow" w:cs="PT Sans Narrow"/>
          <w:sz w:val="24"/>
        </w:rPr>
        <w:t>у</w:t>
      </w:r>
      <w:proofErr w:type="spellStart"/>
      <w:r>
        <w:rPr>
          <w:rFonts w:ascii="PT Sans Narrow" w:hAnsi="PT Sans Narrow" w:cs="PT Sans Narrow"/>
          <w:sz w:val="24"/>
          <w:lang w:val="uk-UA"/>
        </w:rPr>
        <w:t>ристичного</w:t>
      </w:r>
      <w:proofErr w:type="spellEnd"/>
      <w:r>
        <w:rPr>
          <w:rFonts w:ascii="PT Sans Narrow" w:hAnsi="PT Sans Narrow" w:cs="PT Sans Narrow"/>
          <w:sz w:val="24"/>
          <w:lang w:val="uk-UA"/>
        </w:rPr>
        <w:t xml:space="preserve"> збору</w:t>
      </w:r>
      <w:r>
        <w:rPr>
          <w:rFonts w:ascii="Times New Roman" w:hAnsi="Times New Roman" w:cs="PT Sans Narrow"/>
          <w:sz w:val="24"/>
          <w:lang w:val="uk-UA"/>
        </w:rPr>
        <w:t xml:space="preserve">, </w:t>
      </w:r>
      <w:r w:rsidRPr="00BF29A1">
        <w:rPr>
          <w:rFonts w:ascii="PT Sans Narrow" w:hAnsi="PT Sans Narrow" w:cs="PT Sans Narrow"/>
          <w:sz w:val="24"/>
          <w:lang w:val="uk-UA"/>
        </w:rPr>
        <w:t>поповн</w:t>
      </w:r>
      <w:r>
        <w:rPr>
          <w:rFonts w:ascii="Times New Roman" w:hAnsi="Times New Roman" w:cs="PT Sans Narrow"/>
          <w:sz w:val="24"/>
          <w:lang w:val="uk-UA"/>
        </w:rPr>
        <w:t xml:space="preserve">ити </w:t>
      </w:r>
      <w:r w:rsidRPr="00BF29A1">
        <w:rPr>
          <w:rFonts w:ascii="PT Sans Narrow" w:hAnsi="PT Sans Narrow" w:cs="PT Sans Narrow"/>
          <w:sz w:val="24"/>
          <w:lang w:val="uk-UA"/>
        </w:rPr>
        <w:t>місцев</w:t>
      </w:r>
      <w:r>
        <w:rPr>
          <w:rFonts w:ascii="Times New Roman" w:hAnsi="Times New Roman" w:cs="PT Sans Narrow"/>
          <w:sz w:val="24"/>
          <w:lang w:val="uk-UA"/>
        </w:rPr>
        <w:t>ий</w:t>
      </w:r>
      <w:r w:rsidRPr="00BF29A1">
        <w:rPr>
          <w:rFonts w:ascii="PT Sans Narrow" w:hAnsi="PT Sans Narrow" w:cs="PT Sans Narrow"/>
          <w:sz w:val="24"/>
          <w:lang w:val="uk-UA"/>
        </w:rPr>
        <w:t xml:space="preserve"> бюджет</w:t>
      </w:r>
      <w:r w:rsidRPr="00BF29A1">
        <w:rPr>
          <w:rFonts w:ascii="Times New Roman" w:hAnsi="Times New Roman" w:cs="PT Sans Narrow"/>
          <w:sz w:val="24"/>
          <w:lang w:val="uk-UA"/>
        </w:rPr>
        <w:t>, що надасть змогу</w:t>
      </w:r>
      <w:r w:rsidRPr="00BF29A1">
        <w:rPr>
          <w:rFonts w:ascii="PT Sans Narrow" w:hAnsi="PT Sans Narrow" w:cs="PT Sans Narrow"/>
          <w:sz w:val="24"/>
          <w:lang w:val="uk-UA"/>
        </w:rPr>
        <w:t xml:space="preserve">  спрямувати отримані кошти від сплати </w:t>
      </w:r>
      <w:r>
        <w:rPr>
          <w:rFonts w:ascii="PT Sans Narrow" w:hAnsi="PT Sans Narrow" w:cs="PT Sans Narrow"/>
          <w:sz w:val="24"/>
          <w:lang w:val="uk-UA"/>
        </w:rPr>
        <w:t>збору</w:t>
      </w:r>
      <w:r w:rsidRPr="00BF29A1">
        <w:rPr>
          <w:rFonts w:ascii="PT Sans Narrow" w:hAnsi="PT Sans Narrow" w:cs="PT Sans Narrow"/>
          <w:sz w:val="24"/>
          <w:lang w:val="uk-UA"/>
        </w:rPr>
        <w:t xml:space="preserve"> на вирішення соціальних проблем </w:t>
      </w:r>
      <w:r w:rsidRPr="00A333D1">
        <w:rPr>
          <w:rFonts w:ascii="PT Sans Narrow" w:hAnsi="PT Sans Narrow" w:cs="PT Sans Narrow"/>
          <w:sz w:val="24"/>
          <w:lang w:val="uk-UA"/>
        </w:rPr>
        <w:t xml:space="preserve">територіальної громади та покращення інфраструктури міста. </w:t>
      </w:r>
    </w:p>
    <w:p w:rsidR="000D23A5" w:rsidRPr="000D23A5" w:rsidRDefault="000D23A5" w:rsidP="000D23A5">
      <w:pPr>
        <w:spacing w:after="0" w:line="240" w:lineRule="auto"/>
        <w:ind w:firstLine="567"/>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Відповідно до ст.268 п</w:t>
      </w:r>
      <w:r w:rsidRPr="000D23A5">
        <w:rPr>
          <w:rFonts w:ascii="Times New Roman" w:hAnsi="Times New Roman"/>
          <w:color w:val="000000"/>
          <w:sz w:val="24"/>
          <w:szCs w:val="24"/>
          <w:shd w:val="clear" w:color="auto" w:fill="FFFFFF"/>
          <w:lang w:val="uk-UA"/>
        </w:rPr>
        <w:t>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про встановлення туристичного збору, та тимчасово розміщуються у місцях проживання (ночівлі), визначених</w:t>
      </w:r>
      <w:r w:rsidRPr="000D23A5">
        <w:rPr>
          <w:rFonts w:ascii="Times New Roman" w:hAnsi="Times New Roman"/>
          <w:color w:val="000000"/>
          <w:sz w:val="24"/>
          <w:szCs w:val="24"/>
          <w:shd w:val="clear" w:color="auto" w:fill="FFFFFF"/>
        </w:rPr>
        <w:t> </w:t>
      </w:r>
      <w:hyperlink r:id="rId5" w:anchor="n11901" w:history="1">
        <w:r w:rsidRPr="000D23A5">
          <w:rPr>
            <w:rStyle w:val="a9"/>
            <w:rFonts w:ascii="Times New Roman" w:hAnsi="Times New Roman"/>
            <w:color w:val="006600"/>
            <w:sz w:val="24"/>
            <w:szCs w:val="24"/>
            <w:shd w:val="clear" w:color="auto" w:fill="FFFFFF"/>
            <w:lang w:val="uk-UA"/>
          </w:rPr>
          <w:t>підпунктом 268.5.1</w:t>
        </w:r>
      </w:hyperlink>
      <w:r w:rsidRPr="000D23A5">
        <w:rPr>
          <w:rFonts w:ascii="Times New Roman" w:hAnsi="Times New Roman"/>
          <w:color w:val="000000"/>
          <w:sz w:val="24"/>
          <w:szCs w:val="24"/>
          <w:shd w:val="clear" w:color="auto" w:fill="FFFFFF"/>
        </w:rPr>
        <w:t> </w:t>
      </w:r>
      <w:r w:rsidRPr="000D23A5">
        <w:rPr>
          <w:rFonts w:ascii="Times New Roman" w:hAnsi="Times New Roman"/>
          <w:color w:val="000000"/>
          <w:sz w:val="24"/>
          <w:szCs w:val="24"/>
          <w:shd w:val="clear" w:color="auto" w:fill="FFFFFF"/>
          <w:lang w:val="uk-UA"/>
        </w:rPr>
        <w:t>пункту 268.5 цієї статті.</w:t>
      </w:r>
    </w:p>
    <w:p w:rsidR="000D23A5" w:rsidRDefault="000D23A5" w:rsidP="000D23A5">
      <w:pPr>
        <w:pStyle w:val="a3"/>
        <w:spacing w:before="0" w:beforeAutospacing="0" w:after="0" w:afterAutospacing="0"/>
        <w:jc w:val="both"/>
        <w:rPr>
          <w:color w:val="000000"/>
          <w:u w:val="single"/>
          <w:lang w:val="uk-UA"/>
        </w:rPr>
      </w:pPr>
      <w:r w:rsidRPr="00A333D1">
        <w:rPr>
          <w:lang w:val="uk-UA"/>
        </w:rPr>
        <w:t xml:space="preserve">         За даними </w:t>
      </w:r>
      <w:r w:rsidR="00EA0133">
        <w:rPr>
          <w:lang w:val="uk-UA"/>
        </w:rPr>
        <w:t>фінансового управління</w:t>
      </w:r>
      <w:r w:rsidRPr="00A333D1">
        <w:rPr>
          <w:lang w:val="uk-UA"/>
        </w:rPr>
        <w:t xml:space="preserve"> </w:t>
      </w:r>
      <w:r>
        <w:rPr>
          <w:lang w:val="uk-UA"/>
        </w:rPr>
        <w:t>Миколаївської</w:t>
      </w:r>
      <w:r w:rsidRPr="00913060">
        <w:rPr>
          <w:lang w:val="uk-UA"/>
        </w:rPr>
        <w:t xml:space="preserve"> міської ради</w:t>
      </w:r>
      <w:r>
        <w:rPr>
          <w:lang w:val="uk-UA"/>
        </w:rPr>
        <w:t xml:space="preserve"> про виконання дохідної частини міс</w:t>
      </w:r>
      <w:r w:rsidR="00EA0133">
        <w:rPr>
          <w:lang w:val="uk-UA"/>
        </w:rPr>
        <w:t>цевих бюджетів</w:t>
      </w:r>
      <w:r>
        <w:rPr>
          <w:lang w:val="uk-UA"/>
        </w:rPr>
        <w:t xml:space="preserve"> за 20</w:t>
      </w:r>
      <w:r w:rsidR="00EA0133">
        <w:rPr>
          <w:lang w:val="uk-UA"/>
        </w:rPr>
        <w:t>20</w:t>
      </w:r>
      <w:r>
        <w:rPr>
          <w:lang w:val="uk-UA"/>
        </w:rPr>
        <w:t xml:space="preserve"> рік туристичний збір</w:t>
      </w:r>
      <w:r w:rsidRPr="00404422">
        <w:rPr>
          <w:color w:val="000000"/>
          <w:u w:val="single"/>
          <w:lang w:val="uk-UA"/>
        </w:rPr>
        <w:t xml:space="preserve"> </w:t>
      </w:r>
      <w:r>
        <w:rPr>
          <w:lang w:val="uk-UA"/>
        </w:rPr>
        <w:t xml:space="preserve">не надходив. </w:t>
      </w:r>
      <w:r w:rsidRPr="00404422">
        <w:rPr>
          <w:color w:val="000000"/>
          <w:u w:val="single"/>
          <w:lang w:val="uk-UA"/>
        </w:rPr>
        <w:t>Основні групи, на які зазначена проблема справляє вплив:</w:t>
      </w:r>
    </w:p>
    <w:p w:rsidR="000D23A5" w:rsidRPr="00404422" w:rsidRDefault="000D23A5" w:rsidP="000D23A5">
      <w:pPr>
        <w:pStyle w:val="a3"/>
        <w:spacing w:before="0" w:beforeAutospacing="0" w:after="0" w:afterAutospacing="0"/>
        <w:jc w:val="both"/>
        <w:rPr>
          <w:u w:val="single"/>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276"/>
        <w:gridCol w:w="2758"/>
        <w:gridCol w:w="2499"/>
      </w:tblGrid>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uk-UA"/>
              </w:rPr>
            </w:pPr>
            <w:r w:rsidRPr="00487337">
              <w:rPr>
                <w:lang w:val="uk-UA"/>
              </w:rPr>
              <w:t>Групи (підгрупи)</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uk-UA"/>
              </w:rPr>
            </w:pPr>
            <w:r w:rsidRPr="00487337">
              <w:rPr>
                <w:lang w:val="uk-UA"/>
              </w:rPr>
              <w:t>Так</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uk-UA"/>
              </w:rPr>
            </w:pPr>
            <w:r w:rsidRPr="00487337">
              <w:rPr>
                <w:lang w:val="uk-UA"/>
              </w:rPr>
              <w:t>Ні</w:t>
            </w:r>
          </w:p>
        </w:tc>
      </w:tr>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Громадяни</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 </w:t>
            </w:r>
          </w:p>
        </w:tc>
      </w:tr>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Pr>
                <w:lang w:val="uk-UA"/>
              </w:rPr>
              <w:t>Орган місцевого самоврядування</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 </w:t>
            </w:r>
          </w:p>
        </w:tc>
      </w:tr>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 </w:t>
            </w:r>
          </w:p>
        </w:tc>
      </w:tr>
      <w:tr w:rsidR="000D23A5" w:rsidRPr="00487337" w:rsidTr="000D23A5">
        <w:trPr>
          <w:tblCellSpacing w:w="22" w:type="dxa"/>
        </w:trPr>
        <w:tc>
          <w:tcPr>
            <w:tcW w:w="22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jc w:val="center"/>
              <w:rPr>
                <w:lang w:val="uk-UA"/>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0D23A5" w:rsidRPr="00487337" w:rsidRDefault="000D23A5" w:rsidP="000D23A5">
            <w:pPr>
              <w:pStyle w:val="a3"/>
              <w:rPr>
                <w:lang w:val="uk-UA"/>
              </w:rPr>
            </w:pPr>
            <w:r w:rsidRPr="00487337">
              <w:rPr>
                <w:lang w:val="uk-UA"/>
              </w:rPr>
              <w:t> </w:t>
            </w:r>
          </w:p>
        </w:tc>
      </w:tr>
    </w:tbl>
    <w:p w:rsidR="000D23A5" w:rsidRDefault="000D23A5" w:rsidP="000D23A5">
      <w:pPr>
        <w:pStyle w:val="3"/>
        <w:spacing w:before="0" w:beforeAutospacing="0" w:after="0" w:afterAutospacing="0"/>
        <w:jc w:val="both"/>
        <w:rPr>
          <w:b w:val="0"/>
          <w:sz w:val="24"/>
          <w:szCs w:val="24"/>
          <w:lang w:val="uk-UA"/>
        </w:rPr>
      </w:pPr>
      <w:r>
        <w:rPr>
          <w:b w:val="0"/>
          <w:sz w:val="24"/>
          <w:szCs w:val="24"/>
          <w:lang w:val="uk-UA"/>
        </w:rPr>
        <w:t xml:space="preserve">        </w:t>
      </w:r>
    </w:p>
    <w:p w:rsidR="000D23A5" w:rsidRPr="00323B07" w:rsidRDefault="000D23A5" w:rsidP="000D23A5">
      <w:pPr>
        <w:pStyle w:val="3"/>
        <w:spacing w:before="0" w:beforeAutospacing="0" w:after="0" w:afterAutospacing="0"/>
        <w:jc w:val="both"/>
        <w:rPr>
          <w:b w:val="0"/>
          <w:sz w:val="24"/>
          <w:szCs w:val="24"/>
          <w:lang w:val="uk-UA"/>
        </w:rPr>
      </w:pPr>
      <w:r>
        <w:rPr>
          <w:b w:val="0"/>
          <w:sz w:val="24"/>
          <w:szCs w:val="24"/>
          <w:lang w:val="uk-UA"/>
        </w:rPr>
        <w:t xml:space="preserve">     </w:t>
      </w:r>
      <w:r w:rsidRPr="00BF29A1">
        <w:rPr>
          <w:b w:val="0"/>
          <w:sz w:val="24"/>
          <w:szCs w:val="24"/>
          <w:lang w:val="uk-UA"/>
        </w:rPr>
        <w:t xml:space="preserve"> </w:t>
      </w:r>
      <w:r>
        <w:rPr>
          <w:b w:val="0"/>
          <w:sz w:val="24"/>
          <w:szCs w:val="24"/>
          <w:lang w:val="uk-UA"/>
        </w:rPr>
        <w:t xml:space="preserve">  </w:t>
      </w:r>
      <w:r w:rsidRPr="00BF29A1">
        <w:rPr>
          <w:b w:val="0"/>
          <w:sz w:val="24"/>
          <w:szCs w:val="24"/>
          <w:lang w:val="uk-UA"/>
        </w:rPr>
        <w:t xml:space="preserve">З метою безумовного виконання вимог Податкового кодексу України та </w:t>
      </w:r>
      <w:r w:rsidRPr="00323B07">
        <w:rPr>
          <w:b w:val="0"/>
          <w:sz w:val="24"/>
          <w:szCs w:val="24"/>
          <w:lang w:val="uk-UA"/>
        </w:rPr>
        <w:t xml:space="preserve">недопущення суперечливих ситуацій, а також з метою вирішення проблеми щодо врегулювання питань справляння місцевих податків і зборів в межах </w:t>
      </w:r>
      <w:r>
        <w:rPr>
          <w:b w:val="0"/>
          <w:sz w:val="24"/>
          <w:szCs w:val="24"/>
          <w:lang w:val="uk-UA"/>
        </w:rPr>
        <w:t>Миколаївської міської ради</w:t>
      </w:r>
      <w:r w:rsidRPr="00323B07">
        <w:rPr>
          <w:b w:val="0"/>
          <w:sz w:val="24"/>
          <w:szCs w:val="24"/>
          <w:lang w:val="uk-UA"/>
        </w:rPr>
        <w:t xml:space="preserve">, і пропонується прийняття рішення </w:t>
      </w:r>
      <w:r w:rsidRPr="00913060">
        <w:rPr>
          <w:b w:val="0"/>
          <w:sz w:val="24"/>
          <w:szCs w:val="24"/>
          <w:lang w:val="uk-UA"/>
        </w:rPr>
        <w:t>місцевої ради</w:t>
      </w:r>
      <w:r w:rsidRPr="00323B07">
        <w:rPr>
          <w:b w:val="0"/>
          <w:sz w:val="24"/>
          <w:szCs w:val="24"/>
          <w:lang w:val="uk-UA"/>
        </w:rPr>
        <w:t xml:space="preserve"> </w:t>
      </w:r>
      <w:r w:rsidRPr="003E1B8A">
        <w:rPr>
          <w:b w:val="0"/>
          <w:sz w:val="24"/>
          <w:szCs w:val="24"/>
          <w:lang w:val="uk-UA"/>
        </w:rPr>
        <w:t>“</w:t>
      </w:r>
      <w:r w:rsidRPr="003E1B8A">
        <w:rPr>
          <w:b w:val="0"/>
          <w:sz w:val="24"/>
          <w:szCs w:val="24"/>
        </w:rPr>
        <w:t xml:space="preserve"> Про</w:t>
      </w:r>
      <w:r w:rsidRPr="003E1B8A">
        <w:rPr>
          <w:b w:val="0"/>
          <w:sz w:val="24"/>
          <w:szCs w:val="24"/>
          <w:lang w:val="uk-UA"/>
        </w:rPr>
        <w:t xml:space="preserve"> </w:t>
      </w:r>
      <w:proofErr w:type="spellStart"/>
      <w:r w:rsidRPr="003E1B8A">
        <w:rPr>
          <w:b w:val="0"/>
          <w:sz w:val="24"/>
          <w:szCs w:val="24"/>
        </w:rPr>
        <w:t>встановлення</w:t>
      </w:r>
      <w:proofErr w:type="spellEnd"/>
      <w:r w:rsidRPr="003E1B8A">
        <w:rPr>
          <w:b w:val="0"/>
          <w:sz w:val="24"/>
          <w:szCs w:val="24"/>
          <w:lang w:val="uk-UA"/>
        </w:rPr>
        <w:t xml:space="preserve"> </w:t>
      </w:r>
      <w:r>
        <w:rPr>
          <w:b w:val="0"/>
          <w:sz w:val="24"/>
          <w:szCs w:val="24"/>
          <w:lang w:val="uk-UA"/>
        </w:rPr>
        <w:t xml:space="preserve">туристичного збору </w:t>
      </w:r>
      <w:r>
        <w:rPr>
          <w:b w:val="0"/>
          <w:noProof/>
          <w:sz w:val="24"/>
          <w:szCs w:val="24"/>
          <w:lang w:val="uk-UA"/>
        </w:rPr>
        <w:t xml:space="preserve">на </w:t>
      </w:r>
      <w:r w:rsidRPr="003E1B8A">
        <w:rPr>
          <w:b w:val="0"/>
          <w:noProof/>
          <w:sz w:val="24"/>
          <w:szCs w:val="24"/>
        </w:rPr>
        <w:t>території</w:t>
      </w:r>
      <w:r w:rsidRPr="003E1B8A">
        <w:rPr>
          <w:b w:val="0"/>
          <w:noProof/>
          <w:sz w:val="24"/>
          <w:szCs w:val="24"/>
          <w:lang w:val="uk-UA"/>
        </w:rPr>
        <w:t xml:space="preserve"> </w:t>
      </w:r>
      <w:r>
        <w:rPr>
          <w:b w:val="0"/>
          <w:noProof/>
          <w:sz w:val="24"/>
          <w:szCs w:val="24"/>
          <w:lang w:val="uk-UA"/>
        </w:rPr>
        <w:lastRenderedPageBreak/>
        <w:t xml:space="preserve">Миколаївської </w:t>
      </w:r>
      <w:r w:rsidRPr="003E1B8A">
        <w:rPr>
          <w:rStyle w:val="rvts10"/>
          <w:b w:val="0"/>
          <w:sz w:val="24"/>
          <w:szCs w:val="24"/>
          <w:lang w:val="uk-UA"/>
        </w:rPr>
        <w:t>міської ради</w:t>
      </w:r>
      <w:r w:rsidR="00EA0133" w:rsidRPr="00EA0133">
        <w:rPr>
          <w:b w:val="0"/>
          <w:noProof/>
          <w:sz w:val="24"/>
          <w:szCs w:val="24"/>
        </w:rPr>
        <w:t xml:space="preserve"> </w:t>
      </w:r>
      <w:r w:rsidR="00EA0133" w:rsidRPr="003E1B8A">
        <w:rPr>
          <w:b w:val="0"/>
          <w:noProof/>
          <w:sz w:val="24"/>
          <w:szCs w:val="24"/>
        </w:rPr>
        <w:t>на</w:t>
      </w:r>
      <w:r w:rsidR="00EA0133" w:rsidRPr="003E1B8A">
        <w:rPr>
          <w:b w:val="0"/>
          <w:noProof/>
          <w:sz w:val="24"/>
          <w:szCs w:val="24"/>
          <w:lang w:val="uk-UA"/>
        </w:rPr>
        <w:t xml:space="preserve"> </w:t>
      </w:r>
      <w:r w:rsidR="00EA0133">
        <w:rPr>
          <w:b w:val="0"/>
          <w:noProof/>
          <w:sz w:val="24"/>
          <w:szCs w:val="24"/>
          <w:lang w:val="uk-UA"/>
        </w:rPr>
        <w:t>2022 рік</w:t>
      </w:r>
      <w:r w:rsidRPr="003E1B8A">
        <w:rPr>
          <w:b w:val="0"/>
          <w:sz w:val="24"/>
          <w:szCs w:val="24"/>
          <w:lang w:val="uk-UA"/>
        </w:rPr>
        <w:t>”</w:t>
      </w:r>
      <w:r>
        <w:rPr>
          <w:b w:val="0"/>
          <w:sz w:val="24"/>
          <w:szCs w:val="24"/>
          <w:lang w:val="uk-UA"/>
        </w:rPr>
        <w:t>, так як проблема встановлення ставки не може бути розв’язана ринковими механізмами</w:t>
      </w:r>
      <w:r w:rsidRPr="00323B07">
        <w:rPr>
          <w:b w:val="0"/>
          <w:sz w:val="24"/>
          <w:szCs w:val="24"/>
          <w:lang w:val="uk-UA"/>
        </w:rPr>
        <w:t xml:space="preserve">. </w:t>
      </w:r>
    </w:p>
    <w:p w:rsidR="001F0D3F" w:rsidRDefault="001F0D3F" w:rsidP="000D23A5">
      <w:pPr>
        <w:pStyle w:val="3"/>
        <w:spacing w:before="0" w:beforeAutospacing="0" w:after="0" w:afterAutospacing="0"/>
        <w:jc w:val="both"/>
        <w:rPr>
          <w:b w:val="0"/>
          <w:sz w:val="24"/>
          <w:szCs w:val="24"/>
          <w:lang w:val="uk-UA"/>
        </w:rPr>
      </w:pPr>
      <w:r>
        <w:rPr>
          <w:b w:val="0"/>
          <w:sz w:val="24"/>
          <w:szCs w:val="24"/>
          <w:lang w:val="uk-UA"/>
        </w:rPr>
        <w:t xml:space="preserve">         Відповідно до чинного законодавства повноваження щодо в</w:t>
      </w:r>
      <w:r w:rsidRPr="00660DF4">
        <w:rPr>
          <w:b w:val="0"/>
          <w:sz w:val="24"/>
          <w:szCs w:val="24"/>
          <w:lang w:val="uk-UA"/>
        </w:rPr>
        <w:t>становлення місцевих податків</w:t>
      </w:r>
      <w:r>
        <w:rPr>
          <w:b w:val="0"/>
          <w:sz w:val="24"/>
          <w:szCs w:val="24"/>
          <w:lang w:val="uk-UA"/>
        </w:rPr>
        <w:t xml:space="preserve"> і зборів є виключною  компетенцією органів місцевого самоврядування. Застосування регуляторної процедури не має альтернативи, проблема встановлення туристичного збору не може бути розв’язана за допомогою ринкових механізмів. </w:t>
      </w:r>
    </w:p>
    <w:p w:rsidR="001F0D3F" w:rsidRDefault="001F0D3F" w:rsidP="001F0D3F">
      <w:pPr>
        <w:spacing w:after="0" w:line="240" w:lineRule="auto"/>
        <w:ind w:firstLine="567"/>
        <w:jc w:val="both"/>
        <w:rPr>
          <w:rStyle w:val="2"/>
          <w:rFonts w:ascii="Times New Roman" w:hAnsi="Times New Roman"/>
          <w:sz w:val="24"/>
          <w:szCs w:val="24"/>
          <w:lang w:val="uk-UA"/>
        </w:rPr>
      </w:pPr>
      <w:r>
        <w:rPr>
          <w:rStyle w:val="2"/>
          <w:rFonts w:ascii="Times New Roman" w:hAnsi="Times New Roman"/>
          <w:sz w:val="24"/>
          <w:szCs w:val="24"/>
          <w:lang w:val="uk-UA"/>
        </w:rPr>
        <w:t>Д</w:t>
      </w:r>
      <w:r w:rsidRPr="00487337">
        <w:rPr>
          <w:rStyle w:val="2"/>
          <w:rFonts w:ascii="Times New Roman" w:hAnsi="Times New Roman"/>
          <w:sz w:val="24"/>
          <w:szCs w:val="24"/>
          <w:lang w:val="uk-UA"/>
        </w:rPr>
        <w:t>ля встановлення</w:t>
      </w:r>
      <w:r w:rsidRPr="00487337">
        <w:rPr>
          <w:rFonts w:ascii="Times New Roman" w:hAnsi="Times New Roman"/>
          <w:sz w:val="24"/>
          <w:szCs w:val="24"/>
          <w:lang w:val="uk-UA"/>
        </w:rPr>
        <w:t xml:space="preserve"> </w:t>
      </w:r>
      <w:r w:rsidR="000D23A5">
        <w:rPr>
          <w:rFonts w:ascii="Times New Roman" w:hAnsi="Times New Roman"/>
          <w:sz w:val="24"/>
          <w:szCs w:val="24"/>
          <w:lang w:val="uk-UA"/>
        </w:rPr>
        <w:t>туристичного збору з 01.01.202</w:t>
      </w:r>
      <w:r w:rsidR="00EA0133">
        <w:rPr>
          <w:rFonts w:ascii="Times New Roman" w:hAnsi="Times New Roman"/>
          <w:sz w:val="24"/>
          <w:szCs w:val="24"/>
          <w:lang w:val="uk-UA"/>
        </w:rPr>
        <w:t>2</w:t>
      </w:r>
      <w:r>
        <w:rPr>
          <w:rFonts w:ascii="Times New Roman" w:hAnsi="Times New Roman"/>
          <w:sz w:val="24"/>
          <w:szCs w:val="24"/>
          <w:lang w:val="uk-UA"/>
        </w:rPr>
        <w:t xml:space="preserve"> року </w:t>
      </w:r>
      <w:r w:rsidRPr="00487337">
        <w:rPr>
          <w:rStyle w:val="2"/>
          <w:rFonts w:ascii="Times New Roman" w:hAnsi="Times New Roman"/>
          <w:sz w:val="24"/>
          <w:szCs w:val="24"/>
          <w:lang w:val="uk-UA"/>
        </w:rPr>
        <w:t xml:space="preserve">з урахуванням змін </w:t>
      </w:r>
      <w:r w:rsidRPr="00487337">
        <w:rPr>
          <w:rFonts w:ascii="Times New Roman" w:hAnsi="Times New Roman"/>
          <w:sz w:val="24"/>
          <w:szCs w:val="24"/>
          <w:lang w:val="uk-UA"/>
        </w:rPr>
        <w:t>ст</w:t>
      </w:r>
      <w:r>
        <w:rPr>
          <w:rFonts w:ascii="Times New Roman" w:hAnsi="Times New Roman"/>
          <w:sz w:val="24"/>
          <w:szCs w:val="24"/>
          <w:lang w:val="uk-UA"/>
        </w:rPr>
        <w:t xml:space="preserve">атті 268 </w:t>
      </w:r>
      <w:r w:rsidRPr="00487337">
        <w:rPr>
          <w:rStyle w:val="2"/>
          <w:rFonts w:ascii="Times New Roman" w:hAnsi="Times New Roman"/>
          <w:sz w:val="24"/>
          <w:szCs w:val="24"/>
          <w:lang w:val="uk-UA"/>
        </w:rPr>
        <w:t>Податкового Кодексу</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 xml:space="preserve">необхідно </w:t>
      </w:r>
      <w:r>
        <w:rPr>
          <w:rStyle w:val="2"/>
          <w:rFonts w:ascii="Times New Roman" w:hAnsi="Times New Roman"/>
          <w:sz w:val="24"/>
          <w:szCs w:val="24"/>
          <w:lang w:val="uk-UA"/>
        </w:rPr>
        <w:t xml:space="preserve">провести </w:t>
      </w:r>
      <w:r w:rsidRPr="00487337">
        <w:rPr>
          <w:rStyle w:val="2"/>
          <w:rFonts w:ascii="Times New Roman" w:hAnsi="Times New Roman"/>
          <w:sz w:val="24"/>
          <w:szCs w:val="24"/>
          <w:lang w:val="uk-UA"/>
        </w:rPr>
        <w:t>регуляторн</w:t>
      </w:r>
      <w:r>
        <w:rPr>
          <w:rStyle w:val="2"/>
          <w:rFonts w:ascii="Times New Roman" w:hAnsi="Times New Roman"/>
          <w:sz w:val="24"/>
          <w:szCs w:val="24"/>
          <w:lang w:val="uk-UA"/>
        </w:rPr>
        <w:t>у</w:t>
      </w:r>
      <w:r w:rsidRPr="00487337">
        <w:rPr>
          <w:rStyle w:val="2"/>
          <w:rFonts w:ascii="Times New Roman" w:hAnsi="Times New Roman"/>
          <w:sz w:val="24"/>
          <w:szCs w:val="24"/>
          <w:lang w:val="uk-UA"/>
        </w:rPr>
        <w:t xml:space="preserve"> процедур</w:t>
      </w:r>
      <w:r>
        <w:rPr>
          <w:rStyle w:val="2"/>
          <w:rFonts w:ascii="Times New Roman" w:hAnsi="Times New Roman"/>
          <w:sz w:val="24"/>
          <w:szCs w:val="24"/>
          <w:lang w:val="uk-UA"/>
        </w:rPr>
        <w:t>у</w:t>
      </w:r>
      <w:r w:rsidRPr="00487337">
        <w:rPr>
          <w:rStyle w:val="2"/>
          <w:rFonts w:ascii="Times New Roman" w:hAnsi="Times New Roman"/>
          <w:sz w:val="24"/>
          <w:szCs w:val="24"/>
          <w:lang w:val="uk-UA"/>
        </w:rPr>
        <w:t>.</w:t>
      </w:r>
    </w:p>
    <w:p w:rsidR="000D23A5" w:rsidRPr="00487337" w:rsidRDefault="000D23A5" w:rsidP="001F0D3F">
      <w:pPr>
        <w:spacing w:after="0" w:line="240" w:lineRule="auto"/>
        <w:ind w:firstLine="567"/>
        <w:jc w:val="both"/>
        <w:rPr>
          <w:rStyle w:val="2"/>
          <w:rFonts w:ascii="Times New Roman" w:hAnsi="Times New Roman"/>
          <w:sz w:val="24"/>
          <w:szCs w:val="24"/>
          <w:lang w:val="uk-UA"/>
        </w:rPr>
      </w:pPr>
    </w:p>
    <w:p w:rsidR="001F0D3F" w:rsidRPr="00487337" w:rsidRDefault="001F0D3F" w:rsidP="001F0D3F">
      <w:pPr>
        <w:pStyle w:val="3"/>
        <w:spacing w:before="120" w:beforeAutospacing="0" w:after="0" w:afterAutospacing="0"/>
        <w:jc w:val="center"/>
        <w:rPr>
          <w:lang w:val="uk-UA"/>
        </w:rPr>
      </w:pPr>
      <w:r w:rsidRPr="00487337">
        <w:rPr>
          <w:lang w:val="uk-UA"/>
        </w:rPr>
        <w:t>II. Цілі державного регулювання</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Проект рішення розроблено з ціллю:</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*Виконання вимог чинного законодавства. </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*Врегулювання правовідносин між </w:t>
      </w:r>
      <w:r w:rsidR="000D23A5">
        <w:rPr>
          <w:rStyle w:val="2"/>
          <w:rFonts w:ascii="Times New Roman" w:hAnsi="Times New Roman"/>
          <w:sz w:val="24"/>
          <w:szCs w:val="24"/>
          <w:lang w:val="uk-UA"/>
        </w:rPr>
        <w:t>Миколаївською</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міською радо</w:t>
      </w:r>
      <w:r>
        <w:rPr>
          <w:rStyle w:val="2"/>
          <w:rFonts w:ascii="Times New Roman" w:hAnsi="Times New Roman"/>
          <w:sz w:val="24"/>
          <w:szCs w:val="24"/>
          <w:lang w:val="uk-UA"/>
        </w:rPr>
        <w:t>ю та суб’єктами оподаткування в процесі нарахування та сплати туристичного збору.</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*Встановлення</w:t>
      </w:r>
      <w:r>
        <w:rPr>
          <w:rStyle w:val="2"/>
          <w:rFonts w:ascii="Times New Roman" w:hAnsi="Times New Roman"/>
          <w:sz w:val="24"/>
          <w:szCs w:val="24"/>
          <w:lang w:val="uk-UA"/>
        </w:rPr>
        <w:t xml:space="preserve"> туристичного збору</w:t>
      </w:r>
      <w:r w:rsidRPr="00487337">
        <w:rPr>
          <w:rStyle w:val="2"/>
          <w:rFonts w:ascii="Times New Roman" w:hAnsi="Times New Roman"/>
          <w:sz w:val="24"/>
          <w:szCs w:val="24"/>
          <w:lang w:val="uk-UA"/>
        </w:rPr>
        <w:t xml:space="preserve">, </w:t>
      </w:r>
      <w:r>
        <w:rPr>
          <w:rStyle w:val="2"/>
          <w:rFonts w:ascii="Times New Roman" w:hAnsi="Times New Roman"/>
          <w:sz w:val="24"/>
          <w:szCs w:val="24"/>
          <w:lang w:val="uk-UA"/>
        </w:rPr>
        <w:t>що дозволить виконати вимоги податкового законодавства</w:t>
      </w:r>
      <w:r w:rsidRPr="00487337">
        <w:rPr>
          <w:rStyle w:val="2"/>
          <w:rFonts w:ascii="Times New Roman" w:hAnsi="Times New Roman"/>
          <w:sz w:val="24"/>
          <w:szCs w:val="24"/>
          <w:lang w:val="uk-UA"/>
        </w:rPr>
        <w:t xml:space="preserve">. </w:t>
      </w:r>
    </w:p>
    <w:p w:rsidR="001F0D3F" w:rsidRDefault="001F0D3F" w:rsidP="001F0D3F">
      <w:pPr>
        <w:spacing w:after="0" w:line="240" w:lineRule="auto"/>
        <w:jc w:val="both"/>
        <w:rPr>
          <w:rStyle w:val="2"/>
          <w:rFonts w:ascii="Times New Roman" w:hAnsi="Times New Roman"/>
          <w:sz w:val="24"/>
          <w:szCs w:val="24"/>
          <w:lang w:val="uk-UA"/>
        </w:rPr>
      </w:pPr>
    </w:p>
    <w:p w:rsidR="001F0D3F" w:rsidRPr="00487337" w:rsidRDefault="001F0D3F" w:rsidP="001F0D3F">
      <w:pPr>
        <w:pStyle w:val="3"/>
        <w:spacing w:before="120" w:beforeAutospacing="0" w:after="0" w:afterAutospacing="0"/>
        <w:jc w:val="center"/>
        <w:rPr>
          <w:lang w:val="uk-UA"/>
        </w:rPr>
      </w:pPr>
      <w:r w:rsidRPr="00487337">
        <w:rPr>
          <w:lang w:val="uk-UA"/>
        </w:rPr>
        <w:t>III. Визначення та оцінка альтернативних способів досягнення цілей</w:t>
      </w:r>
    </w:p>
    <w:p w:rsidR="001F0D3F" w:rsidRPr="00487337" w:rsidRDefault="001F0D3F" w:rsidP="001F0D3F">
      <w:pPr>
        <w:pStyle w:val="a3"/>
        <w:spacing w:before="120" w:beforeAutospacing="0" w:after="0" w:afterAutospacing="0"/>
        <w:jc w:val="both"/>
        <w:rPr>
          <w:lang w:val="uk-UA"/>
        </w:rPr>
      </w:pPr>
      <w:r w:rsidRPr="00487337">
        <w:rPr>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509"/>
        <w:gridCol w:w="6024"/>
      </w:tblGrid>
      <w:tr w:rsidR="001F0D3F" w:rsidRPr="00487337" w:rsidTr="000D23A5">
        <w:trPr>
          <w:tblCellSpacing w:w="22" w:type="dxa"/>
        </w:trPr>
        <w:tc>
          <w:tcPr>
            <w:tcW w:w="1806"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Вид альтернативи</w:t>
            </w:r>
          </w:p>
        </w:tc>
        <w:tc>
          <w:tcPr>
            <w:tcW w:w="3125"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Опис альтернативи</w:t>
            </w:r>
          </w:p>
        </w:tc>
      </w:tr>
      <w:tr w:rsidR="001F0D3F" w:rsidRPr="00487337" w:rsidTr="000D23A5">
        <w:trPr>
          <w:trHeight w:val="3098"/>
          <w:tblCellSpacing w:w="22" w:type="dxa"/>
        </w:trPr>
        <w:tc>
          <w:tcPr>
            <w:tcW w:w="1806"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3125" w:type="pct"/>
            <w:tcBorders>
              <w:top w:val="outset" w:sz="6" w:space="0" w:color="auto"/>
              <w:left w:val="outset" w:sz="6" w:space="0" w:color="auto"/>
              <w:right w:val="outset" w:sz="6" w:space="0" w:color="auto"/>
            </w:tcBorders>
          </w:tcPr>
          <w:p w:rsidR="001F0D3F" w:rsidRDefault="001F0D3F" w:rsidP="000D23A5">
            <w:pPr>
              <w:spacing w:after="0" w:line="240" w:lineRule="auto"/>
              <w:jc w:val="both"/>
              <w:rPr>
                <w:rStyle w:val="2"/>
                <w:lang w:val="uk-UA"/>
              </w:rPr>
            </w:pPr>
            <w:r w:rsidRPr="00487337">
              <w:rPr>
                <w:rStyle w:val="2"/>
                <w:rFonts w:ascii="Times New Roman" w:hAnsi="Times New Roman"/>
                <w:sz w:val="24"/>
                <w:szCs w:val="24"/>
                <w:lang w:val="uk-UA"/>
              </w:rPr>
              <w:t>По закінченню 20</w:t>
            </w:r>
            <w:r w:rsidR="000D23A5">
              <w:rPr>
                <w:rStyle w:val="2"/>
                <w:rFonts w:ascii="Times New Roman" w:hAnsi="Times New Roman"/>
                <w:sz w:val="24"/>
                <w:szCs w:val="24"/>
                <w:lang w:val="uk-UA"/>
              </w:rPr>
              <w:t>2</w:t>
            </w:r>
            <w:r w:rsidR="00EA0133">
              <w:rPr>
                <w:rStyle w:val="2"/>
                <w:rFonts w:ascii="Times New Roman" w:hAnsi="Times New Roman"/>
                <w:sz w:val="24"/>
                <w:szCs w:val="24"/>
                <w:lang w:val="uk-UA"/>
              </w:rPr>
              <w:t>1</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 xml:space="preserve">року </w:t>
            </w:r>
            <w:r>
              <w:rPr>
                <w:rStyle w:val="2"/>
                <w:rFonts w:ascii="Times New Roman" w:hAnsi="Times New Roman"/>
                <w:sz w:val="24"/>
                <w:szCs w:val="24"/>
                <w:lang w:val="uk-UA"/>
              </w:rPr>
              <w:t xml:space="preserve">діюче на території </w:t>
            </w:r>
            <w:r w:rsidR="000D23A5">
              <w:rPr>
                <w:rStyle w:val="2"/>
                <w:rFonts w:ascii="Times New Roman" w:hAnsi="Times New Roman"/>
                <w:sz w:val="24"/>
                <w:szCs w:val="24"/>
                <w:lang w:val="uk-UA"/>
              </w:rPr>
              <w:t xml:space="preserve">Миколаївської міської ради </w:t>
            </w:r>
            <w:r>
              <w:rPr>
                <w:rStyle w:val="2"/>
                <w:rFonts w:ascii="Times New Roman" w:hAnsi="Times New Roman"/>
                <w:sz w:val="24"/>
                <w:szCs w:val="24"/>
                <w:lang w:val="uk-UA"/>
              </w:rPr>
              <w:t xml:space="preserve">рішення про встановлення туристичного збору </w:t>
            </w:r>
            <w:r w:rsidRPr="00487337">
              <w:rPr>
                <w:rStyle w:val="2"/>
                <w:rFonts w:ascii="Times New Roman" w:hAnsi="Times New Roman"/>
                <w:sz w:val="24"/>
                <w:szCs w:val="24"/>
                <w:lang w:val="uk-UA"/>
              </w:rPr>
              <w:t>має бути скасовано як таке</w:t>
            </w:r>
            <w:r>
              <w:rPr>
                <w:rStyle w:val="2"/>
                <w:rFonts w:ascii="Times New Roman" w:hAnsi="Times New Roman"/>
                <w:sz w:val="24"/>
                <w:szCs w:val="24"/>
                <w:lang w:val="uk-UA"/>
              </w:rPr>
              <w:t>,</w:t>
            </w:r>
            <w:r w:rsidRPr="00487337">
              <w:rPr>
                <w:rStyle w:val="2"/>
                <w:rFonts w:ascii="Times New Roman" w:hAnsi="Times New Roman"/>
                <w:sz w:val="24"/>
                <w:szCs w:val="24"/>
                <w:lang w:val="uk-UA"/>
              </w:rPr>
              <w:t xml:space="preserve"> що не по</w:t>
            </w:r>
            <w:r>
              <w:rPr>
                <w:rStyle w:val="2"/>
                <w:rFonts w:ascii="Times New Roman" w:hAnsi="Times New Roman"/>
                <w:sz w:val="24"/>
                <w:szCs w:val="24"/>
                <w:lang w:val="uk-UA"/>
              </w:rPr>
              <w:t xml:space="preserve">ширюється на подальші періоди. </w:t>
            </w:r>
          </w:p>
          <w:p w:rsidR="001F0D3F" w:rsidRDefault="001F0D3F" w:rsidP="000D23A5">
            <w:pPr>
              <w:spacing w:after="0" w:line="240" w:lineRule="auto"/>
              <w:jc w:val="both"/>
              <w:rPr>
                <w:rStyle w:val="2"/>
                <w:rFonts w:ascii="Times New Roman" w:hAnsi="Times New Roman"/>
                <w:sz w:val="24"/>
                <w:szCs w:val="24"/>
                <w:lang w:val="uk-UA"/>
              </w:rPr>
            </w:pPr>
            <w:r w:rsidRPr="00313BCE">
              <w:rPr>
                <w:rStyle w:val="2"/>
                <w:rFonts w:ascii="Times New Roman" w:hAnsi="Times New Roman"/>
                <w:sz w:val="24"/>
                <w:szCs w:val="24"/>
                <w:lang w:val="uk-UA"/>
              </w:rPr>
              <w:t>Відповідно до статті 10</w:t>
            </w:r>
            <w:r>
              <w:rPr>
                <w:rStyle w:val="2"/>
                <w:rFonts w:ascii="Times New Roman" w:hAnsi="Times New Roman"/>
                <w:sz w:val="24"/>
                <w:szCs w:val="24"/>
                <w:lang w:val="uk-UA"/>
              </w:rPr>
              <w:t xml:space="preserve"> м</w:t>
            </w:r>
            <w:r w:rsidRPr="00313BCE">
              <w:rPr>
                <w:rStyle w:val="2"/>
                <w:rFonts w:ascii="Times New Roman" w:hAnsi="Times New Roman"/>
                <w:sz w:val="24"/>
                <w:szCs w:val="24"/>
                <w:lang w:val="uk-UA"/>
              </w:rPr>
              <w:t>ісцеві р</w:t>
            </w:r>
            <w:r>
              <w:rPr>
                <w:rStyle w:val="2"/>
                <w:rFonts w:ascii="Times New Roman" w:hAnsi="Times New Roman"/>
                <w:sz w:val="24"/>
                <w:szCs w:val="24"/>
                <w:lang w:val="uk-UA"/>
              </w:rPr>
              <w:t>ади обов’язково в</w:t>
            </w:r>
            <w:r w:rsidRPr="00313BCE">
              <w:rPr>
                <w:rStyle w:val="2"/>
                <w:rFonts w:ascii="Times New Roman" w:hAnsi="Times New Roman"/>
                <w:sz w:val="24"/>
                <w:szCs w:val="24"/>
                <w:lang w:val="uk-UA"/>
              </w:rPr>
              <w:t>становлюють єдиний податок та податок на майно (в частині транспортного податку та плати за землю)</w:t>
            </w:r>
            <w:r>
              <w:rPr>
                <w:rStyle w:val="2"/>
                <w:rFonts w:ascii="Times New Roman" w:hAnsi="Times New Roman"/>
                <w:sz w:val="24"/>
                <w:szCs w:val="24"/>
                <w:lang w:val="uk-UA"/>
              </w:rPr>
              <w:t>.</w:t>
            </w:r>
          </w:p>
          <w:p w:rsidR="001F0D3F" w:rsidRPr="00AC5529" w:rsidRDefault="001F0D3F" w:rsidP="000D23A5">
            <w:pPr>
              <w:spacing w:after="0" w:line="240" w:lineRule="auto"/>
              <w:jc w:val="both"/>
              <w:rPr>
                <w:rStyle w:val="2"/>
                <w:rFonts w:ascii="Times New Roman" w:hAnsi="Times New Roman"/>
                <w:sz w:val="24"/>
                <w:szCs w:val="24"/>
                <w:lang w:val="uk-UA"/>
              </w:rPr>
            </w:pPr>
            <w:r w:rsidRPr="00AC5529">
              <w:rPr>
                <w:rStyle w:val="2"/>
                <w:rFonts w:ascii="Times New Roman" w:hAnsi="Times New Roman"/>
                <w:sz w:val="24"/>
                <w:szCs w:val="24"/>
                <w:lang w:val="uk-UA"/>
              </w:rPr>
              <w:t>Місцеві ради в межах повноважень, визначених цим Кодексом, вирішують питання відповідно до вимог цього Кодексу щодо встановлення податку на майно (в частині податку на нерухоме майно, відмінне від земельної ділянки) та встановлення збору за місця для паркування транспортних засобів, туристичного збору.</w:t>
            </w:r>
          </w:p>
          <w:p w:rsidR="001F0D3F" w:rsidRDefault="001F0D3F" w:rsidP="000D23A5">
            <w:pPr>
              <w:pStyle w:val="a3"/>
              <w:spacing w:before="0" w:beforeAutospacing="0" w:after="0" w:afterAutospacing="0"/>
              <w:jc w:val="both"/>
              <w:rPr>
                <w:lang w:val="uk-UA"/>
              </w:rPr>
            </w:pPr>
            <w:r>
              <w:rPr>
                <w:lang w:val="uk-UA"/>
              </w:rPr>
              <w:t xml:space="preserve">Згідно </w:t>
            </w:r>
            <w:r w:rsidRPr="00487337">
              <w:rPr>
                <w:lang w:val="uk-UA"/>
              </w:rPr>
              <w:t>підпункту 12.3.5 пункту</w:t>
            </w:r>
            <w:r>
              <w:rPr>
                <w:lang w:val="uk-UA"/>
              </w:rPr>
              <w:t xml:space="preserve"> </w:t>
            </w:r>
            <w:r w:rsidRPr="00487337">
              <w:rPr>
                <w:lang w:val="uk-UA"/>
              </w:rPr>
              <w:t xml:space="preserve">12.3 статті 12 Податкового кодексу України  </w:t>
            </w:r>
            <w:r>
              <w:rPr>
                <w:lang w:val="uk-UA"/>
              </w:rPr>
              <w:t>туристичний збір як такий, що не є обов’язковим для встановлення, не буде справлятись у 20</w:t>
            </w:r>
            <w:r w:rsidR="000D23A5">
              <w:rPr>
                <w:lang w:val="uk-UA"/>
              </w:rPr>
              <w:t>2</w:t>
            </w:r>
            <w:r w:rsidR="00EA0133">
              <w:rPr>
                <w:lang w:val="uk-UA"/>
              </w:rPr>
              <w:t>2</w:t>
            </w:r>
            <w:r>
              <w:rPr>
                <w:lang w:val="uk-UA"/>
              </w:rPr>
              <w:t xml:space="preserve"> році</w:t>
            </w:r>
            <w:r w:rsidRPr="00487337">
              <w:rPr>
                <w:lang w:val="uk-UA"/>
              </w:rPr>
              <w:t xml:space="preserve">.  </w:t>
            </w:r>
          </w:p>
          <w:p w:rsidR="001F0D3F" w:rsidRPr="00313BCE" w:rsidRDefault="001F0D3F" w:rsidP="000D23A5">
            <w:pPr>
              <w:pStyle w:val="a3"/>
              <w:spacing w:before="0" w:beforeAutospacing="0" w:after="0" w:afterAutospacing="0"/>
              <w:jc w:val="both"/>
              <w:rPr>
                <w:rStyle w:val="2"/>
                <w:lang w:val="uk-UA"/>
              </w:rPr>
            </w:pPr>
          </w:p>
        </w:tc>
      </w:tr>
      <w:tr w:rsidR="001F0D3F" w:rsidRPr="00487337" w:rsidTr="000D23A5">
        <w:trPr>
          <w:trHeight w:val="1658"/>
          <w:tblCellSpacing w:w="22" w:type="dxa"/>
        </w:trPr>
        <w:tc>
          <w:tcPr>
            <w:tcW w:w="1806"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jc w:val="center"/>
              <w:rPr>
                <w:rStyle w:val="2"/>
                <w:rFonts w:ascii="Times New Roman" w:hAnsi="Times New Roman"/>
                <w:sz w:val="24"/>
                <w:szCs w:val="24"/>
                <w:lang w:val="uk-UA"/>
              </w:rPr>
            </w:pPr>
            <w:r w:rsidRPr="00487337">
              <w:rPr>
                <w:rStyle w:val="2"/>
                <w:rFonts w:ascii="Times New Roman" w:hAnsi="Times New Roman"/>
                <w:sz w:val="24"/>
                <w:szCs w:val="24"/>
                <w:lang w:val="uk-UA"/>
              </w:rPr>
              <w:t>Прийняття регуляторного акта</w:t>
            </w:r>
            <w:r>
              <w:rPr>
                <w:rStyle w:val="2"/>
                <w:rFonts w:ascii="Times New Roman" w:hAnsi="Times New Roman"/>
                <w:sz w:val="24"/>
                <w:szCs w:val="24"/>
                <w:lang w:val="uk-UA"/>
              </w:rPr>
              <w:t xml:space="preserve"> відповідно до вимог Податкового кодексу України </w:t>
            </w:r>
          </w:p>
        </w:tc>
        <w:tc>
          <w:tcPr>
            <w:tcW w:w="3125" w:type="pct"/>
            <w:tcBorders>
              <w:top w:val="outset" w:sz="6" w:space="0" w:color="auto"/>
              <w:left w:val="outset" w:sz="6" w:space="0" w:color="auto"/>
              <w:bottom w:val="outset" w:sz="6" w:space="0" w:color="auto"/>
              <w:right w:val="outset" w:sz="6" w:space="0" w:color="auto"/>
            </w:tcBorders>
          </w:tcPr>
          <w:p w:rsidR="001F0D3F" w:rsidRDefault="001F0D3F" w:rsidP="000D23A5">
            <w:pPr>
              <w:spacing w:after="0" w:line="240" w:lineRule="auto"/>
              <w:jc w:val="both"/>
              <w:rPr>
                <w:rStyle w:val="2"/>
                <w:rFonts w:ascii="Times New Roman" w:hAnsi="Times New Roman"/>
                <w:sz w:val="24"/>
                <w:szCs w:val="24"/>
                <w:lang w:val="uk-UA"/>
              </w:rPr>
            </w:pPr>
            <w:r>
              <w:rPr>
                <w:rStyle w:val="2"/>
                <w:rFonts w:ascii="Times New Roman" w:hAnsi="Times New Roman"/>
                <w:sz w:val="24"/>
                <w:szCs w:val="24"/>
                <w:lang w:val="uk-UA"/>
              </w:rPr>
              <w:t>Дотримання вимог податкового законодавства.</w:t>
            </w:r>
          </w:p>
          <w:p w:rsidR="001F0D3F" w:rsidRDefault="001F0D3F" w:rsidP="000D23A5">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З</w:t>
            </w:r>
            <w:r>
              <w:rPr>
                <w:rStyle w:val="2"/>
                <w:rFonts w:ascii="Times New Roman" w:hAnsi="Times New Roman"/>
                <w:sz w:val="24"/>
                <w:szCs w:val="24"/>
                <w:lang w:val="uk-UA"/>
              </w:rPr>
              <w:t>абезпечення</w:t>
            </w:r>
            <w:r w:rsidRPr="00487337">
              <w:rPr>
                <w:rStyle w:val="2"/>
                <w:rFonts w:ascii="Times New Roman" w:hAnsi="Times New Roman"/>
                <w:sz w:val="24"/>
                <w:szCs w:val="24"/>
                <w:lang w:val="uk-UA"/>
              </w:rPr>
              <w:t xml:space="preserve"> досягнен</w:t>
            </w:r>
            <w:r>
              <w:rPr>
                <w:rStyle w:val="2"/>
                <w:rFonts w:ascii="Times New Roman" w:hAnsi="Times New Roman"/>
                <w:sz w:val="24"/>
                <w:szCs w:val="24"/>
                <w:lang w:val="uk-UA"/>
              </w:rPr>
              <w:t>ня цілей державного регулювання.</w:t>
            </w:r>
          </w:p>
          <w:p w:rsidR="001F0D3F" w:rsidRPr="00083229" w:rsidRDefault="001F0D3F" w:rsidP="000D23A5">
            <w:pPr>
              <w:rPr>
                <w:rFonts w:ascii="Times New Roman" w:hAnsi="Times New Roman"/>
                <w:sz w:val="24"/>
                <w:szCs w:val="24"/>
                <w:lang w:val="uk-UA"/>
              </w:rPr>
            </w:pPr>
            <w:r w:rsidRPr="00487337">
              <w:rPr>
                <w:rStyle w:val="2"/>
                <w:rFonts w:ascii="Times New Roman" w:hAnsi="Times New Roman"/>
                <w:sz w:val="24"/>
                <w:szCs w:val="24"/>
                <w:lang w:val="uk-UA"/>
              </w:rPr>
              <w:t>Врегулювання правовідносин</w:t>
            </w:r>
            <w:r>
              <w:rPr>
                <w:rStyle w:val="2"/>
                <w:rFonts w:ascii="Times New Roman" w:hAnsi="Times New Roman"/>
                <w:sz w:val="24"/>
                <w:szCs w:val="24"/>
                <w:lang w:val="uk-UA"/>
              </w:rPr>
              <w:t xml:space="preserve"> суб’єкта господарювання і контролюючих органів у процесі справляння збору.</w:t>
            </w:r>
          </w:p>
        </w:tc>
      </w:tr>
    </w:tbl>
    <w:p w:rsidR="001F0D3F" w:rsidRPr="00487337" w:rsidRDefault="001F0D3F" w:rsidP="001F0D3F">
      <w:pPr>
        <w:pStyle w:val="a3"/>
        <w:spacing w:before="120" w:beforeAutospacing="0" w:after="0" w:afterAutospacing="0"/>
        <w:jc w:val="both"/>
        <w:rPr>
          <w:lang w:val="uk-UA"/>
        </w:rPr>
      </w:pPr>
      <w:r w:rsidRPr="00487337">
        <w:rPr>
          <w:lang w:val="uk-UA"/>
        </w:rPr>
        <w:t>2. Оцінка вибраних альтернативних способів досягнення цілей</w:t>
      </w:r>
    </w:p>
    <w:p w:rsidR="001F0D3F" w:rsidRPr="00487337" w:rsidRDefault="001F0D3F" w:rsidP="001F0D3F">
      <w:pPr>
        <w:pStyle w:val="a3"/>
        <w:spacing w:before="0" w:beforeAutospacing="0" w:after="0" w:afterAutospacing="0" w:line="240" w:lineRule="exact"/>
        <w:jc w:val="both"/>
        <w:rPr>
          <w:lang w:val="uk-UA"/>
        </w:rPr>
      </w:pPr>
      <w:r w:rsidRPr="00487337">
        <w:rPr>
          <w:lang w:val="uk-UA"/>
        </w:rPr>
        <w:t>Опис вигод та витрат за кожною альтернативою для сфер інтересів держави, громадян та суб'єктів господарювання.</w:t>
      </w:r>
    </w:p>
    <w:p w:rsidR="001F0D3F" w:rsidRPr="00487337" w:rsidRDefault="001F0D3F" w:rsidP="001F0D3F">
      <w:pPr>
        <w:pStyle w:val="a3"/>
        <w:spacing w:before="0" w:beforeAutospacing="0" w:after="0" w:afterAutospacing="0" w:line="240" w:lineRule="exact"/>
        <w:jc w:val="both"/>
        <w:rPr>
          <w:lang w:val="uk-UA"/>
        </w:rPr>
      </w:pPr>
      <w:r w:rsidRPr="00487337">
        <w:rPr>
          <w:lang w:val="uk-UA"/>
        </w:rPr>
        <w:t>Оцінка впливу на сферу інтересів держави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247"/>
        <w:gridCol w:w="2962"/>
        <w:gridCol w:w="3324"/>
      </w:tblGrid>
      <w:tr w:rsidR="001F0D3F" w:rsidRPr="00487337" w:rsidTr="000D23A5">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Вигоди</w:t>
            </w:r>
          </w:p>
        </w:tc>
        <w:tc>
          <w:tcPr>
            <w:tcW w:w="1709"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Витрати</w:t>
            </w:r>
          </w:p>
        </w:tc>
      </w:tr>
      <w:tr w:rsidR="001F0D3F" w:rsidRPr="00EA0133" w:rsidTr="000D23A5">
        <w:trPr>
          <w:trHeight w:val="292"/>
          <w:tblCellSpacing w:w="22" w:type="dxa"/>
        </w:trPr>
        <w:tc>
          <w:tcPr>
            <w:tcW w:w="1668"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 xml:space="preserve">рийняття регуляторного </w:t>
            </w:r>
            <w:r w:rsidRPr="00487337">
              <w:rPr>
                <w:rStyle w:val="2"/>
                <w:lang w:val="uk-UA"/>
              </w:rPr>
              <w:lastRenderedPageBreak/>
              <w:t>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530"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lang w:val="uk-UA"/>
              </w:rPr>
              <w:lastRenderedPageBreak/>
              <w:t>Відсутні</w:t>
            </w:r>
          </w:p>
        </w:tc>
        <w:tc>
          <w:tcPr>
            <w:tcW w:w="1709" w:type="pct"/>
            <w:tcBorders>
              <w:top w:val="outset" w:sz="6" w:space="0" w:color="auto"/>
              <w:left w:val="outset" w:sz="6" w:space="0" w:color="auto"/>
              <w:right w:val="outset" w:sz="6" w:space="0" w:color="auto"/>
            </w:tcBorders>
          </w:tcPr>
          <w:p w:rsidR="001F0D3F" w:rsidRPr="005D0000" w:rsidRDefault="001F0D3F" w:rsidP="005D0000">
            <w:pPr>
              <w:pStyle w:val="a3"/>
              <w:spacing w:before="0" w:beforeAutospacing="0" w:after="0" w:afterAutospacing="0"/>
              <w:jc w:val="both"/>
              <w:rPr>
                <w:lang w:val="uk-UA"/>
              </w:rPr>
            </w:pPr>
            <w:r>
              <w:rPr>
                <w:lang w:val="uk-UA"/>
              </w:rPr>
              <w:t xml:space="preserve">Обсяг надходжень до міського </w:t>
            </w:r>
            <w:r>
              <w:rPr>
                <w:lang w:val="uk-UA"/>
              </w:rPr>
              <w:lastRenderedPageBreak/>
              <w:t>бюджету не зміниться, проте необхідність прийняття регуляторного акта зумовлена наявністю на території міста суб’єктів</w:t>
            </w:r>
            <w:r w:rsidR="005D0000">
              <w:rPr>
                <w:lang w:val="uk-UA"/>
              </w:rPr>
              <w:t xml:space="preserve"> </w:t>
            </w:r>
            <w:r>
              <w:rPr>
                <w:lang w:val="uk-UA"/>
              </w:rPr>
              <w:t xml:space="preserve">господарської діяльності, котрі </w:t>
            </w:r>
            <w:r w:rsidR="005D0000" w:rsidRPr="005D0000">
              <w:rPr>
                <w:color w:val="000000"/>
                <w:shd w:val="clear" w:color="auto" w:fill="FFFFFF"/>
                <w:lang w:val="uk-UA"/>
              </w:rPr>
              <w:t xml:space="preserve">надають послуги з тимчасового розміщення осіб у місцях проживання (ночівлі), визначених підпунктом 268.5.1 </w:t>
            </w:r>
            <w:r w:rsidR="005D0000">
              <w:rPr>
                <w:color w:val="000000"/>
                <w:shd w:val="clear" w:color="auto" w:fill="FFFFFF"/>
                <w:lang w:val="uk-UA"/>
              </w:rPr>
              <w:t>ст.268 Податкового кодексу України</w:t>
            </w:r>
            <w:r w:rsidR="005D0000" w:rsidRPr="005D0000">
              <w:rPr>
                <w:color w:val="000000"/>
                <w:shd w:val="clear" w:color="auto" w:fill="FFFFFF"/>
                <w:lang w:val="uk-UA"/>
              </w:rPr>
              <w:t>;</w:t>
            </w:r>
          </w:p>
        </w:tc>
      </w:tr>
      <w:tr w:rsidR="001F0D3F" w:rsidRPr="00487337" w:rsidTr="000D23A5">
        <w:trPr>
          <w:trHeight w:val="3167"/>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rStyle w:val="2"/>
                <w:lang w:val="uk-UA"/>
              </w:rPr>
              <w:lastRenderedPageBreak/>
              <w:t>Прийняття регуляторного акта</w:t>
            </w:r>
            <w:r>
              <w:rPr>
                <w:rStyle w:val="2"/>
                <w:lang w:val="uk-UA"/>
              </w:rPr>
              <w:t xml:space="preserve"> відповідно до вимог Податкового кодексу України</w:t>
            </w:r>
          </w:p>
        </w:tc>
        <w:tc>
          <w:tcPr>
            <w:tcW w:w="1530" w:type="pct"/>
            <w:tcBorders>
              <w:top w:val="outset" w:sz="6" w:space="0" w:color="auto"/>
              <w:left w:val="outset" w:sz="6" w:space="0" w:color="auto"/>
              <w:bottom w:val="outset" w:sz="6" w:space="0" w:color="auto"/>
              <w:right w:val="outset" w:sz="6" w:space="0" w:color="auto"/>
            </w:tcBorders>
          </w:tcPr>
          <w:p w:rsidR="001F0D3F" w:rsidRPr="00E84AD6" w:rsidRDefault="001F0D3F" w:rsidP="000D23A5">
            <w:pPr>
              <w:spacing w:after="0" w:line="240" w:lineRule="auto"/>
              <w:jc w:val="both"/>
              <w:rPr>
                <w:rStyle w:val="2"/>
                <w:rFonts w:ascii="Times New Roman" w:hAnsi="Times New Roman"/>
                <w:sz w:val="24"/>
                <w:szCs w:val="24"/>
                <w:lang w:val="uk-UA"/>
              </w:rPr>
            </w:pPr>
            <w:r w:rsidRPr="00E84AD6">
              <w:rPr>
                <w:rStyle w:val="2"/>
                <w:rFonts w:ascii="Times New Roman" w:hAnsi="Times New Roman"/>
                <w:sz w:val="24"/>
                <w:szCs w:val="24"/>
                <w:lang w:val="uk-UA"/>
              </w:rPr>
              <w:t>Дотримання вимог податкового законодавства.</w:t>
            </w:r>
          </w:p>
          <w:p w:rsidR="001F0D3F" w:rsidRPr="00E84AD6" w:rsidRDefault="001F0D3F" w:rsidP="000D23A5">
            <w:pPr>
              <w:spacing w:after="0" w:line="240" w:lineRule="auto"/>
              <w:jc w:val="both"/>
              <w:rPr>
                <w:rStyle w:val="2"/>
                <w:rFonts w:ascii="Times New Roman" w:hAnsi="Times New Roman"/>
                <w:sz w:val="24"/>
                <w:szCs w:val="24"/>
                <w:lang w:val="uk-UA"/>
              </w:rPr>
            </w:pPr>
            <w:r w:rsidRPr="00E84AD6">
              <w:rPr>
                <w:rStyle w:val="2"/>
                <w:rFonts w:ascii="Times New Roman" w:hAnsi="Times New Roman"/>
                <w:sz w:val="24"/>
                <w:szCs w:val="24"/>
                <w:lang w:val="uk-UA"/>
              </w:rPr>
              <w:t>Забезпечення досягнення цілей державного регулювання.</w:t>
            </w:r>
          </w:p>
          <w:p w:rsidR="001F0D3F" w:rsidRPr="00E84AD6" w:rsidRDefault="001F0D3F" w:rsidP="000D23A5">
            <w:pPr>
              <w:spacing w:after="0" w:line="240" w:lineRule="auto"/>
              <w:jc w:val="both"/>
              <w:rPr>
                <w:rStyle w:val="2"/>
                <w:rFonts w:ascii="Times New Roman" w:hAnsi="Times New Roman"/>
                <w:sz w:val="24"/>
                <w:szCs w:val="24"/>
                <w:lang w:val="uk-UA"/>
              </w:rPr>
            </w:pPr>
            <w:r w:rsidRPr="00E84AD6">
              <w:rPr>
                <w:rStyle w:val="2"/>
                <w:rFonts w:ascii="Times New Roman" w:hAnsi="Times New Roman"/>
                <w:sz w:val="24"/>
                <w:szCs w:val="24"/>
                <w:lang w:val="uk-UA"/>
              </w:rPr>
              <w:t>Врегулювання правовідносин суб’єкта господарювання і контролюючих органів у процесі справляння збору.</w:t>
            </w:r>
          </w:p>
          <w:p w:rsidR="001F0D3F" w:rsidRPr="00E84AD6" w:rsidRDefault="001F0D3F" w:rsidP="00EA0133">
            <w:pPr>
              <w:spacing w:after="0" w:line="240" w:lineRule="auto"/>
              <w:jc w:val="both"/>
              <w:rPr>
                <w:lang w:val="uk-UA"/>
              </w:rPr>
            </w:pPr>
            <w:r w:rsidRPr="00E84AD6">
              <w:rPr>
                <w:rStyle w:val="2"/>
                <w:rFonts w:ascii="Times New Roman" w:hAnsi="Times New Roman"/>
                <w:sz w:val="24"/>
                <w:szCs w:val="24"/>
                <w:lang w:val="uk-UA"/>
              </w:rPr>
              <w:t xml:space="preserve">Платники, визначені Податковим кодексом України, у </w:t>
            </w:r>
            <w:r w:rsidRPr="00E84AD6">
              <w:rPr>
                <w:rFonts w:ascii="Times New Roman" w:hAnsi="Times New Roman"/>
                <w:sz w:val="24"/>
                <w:szCs w:val="24"/>
                <w:lang w:val="uk-UA"/>
              </w:rPr>
              <w:t>20</w:t>
            </w:r>
            <w:r w:rsidR="005D0000">
              <w:rPr>
                <w:rFonts w:ascii="Times New Roman" w:hAnsi="Times New Roman"/>
                <w:sz w:val="24"/>
                <w:szCs w:val="24"/>
                <w:lang w:val="uk-UA"/>
              </w:rPr>
              <w:t>2</w:t>
            </w:r>
            <w:r w:rsidR="00EA0133">
              <w:rPr>
                <w:rFonts w:ascii="Times New Roman" w:hAnsi="Times New Roman"/>
                <w:sz w:val="24"/>
                <w:szCs w:val="24"/>
                <w:lang w:val="uk-UA"/>
              </w:rPr>
              <w:t>2</w:t>
            </w:r>
            <w:r w:rsidRPr="00E84AD6">
              <w:rPr>
                <w:rFonts w:ascii="Times New Roman" w:hAnsi="Times New Roman"/>
                <w:sz w:val="24"/>
                <w:szCs w:val="24"/>
                <w:lang w:val="uk-UA"/>
              </w:rPr>
              <w:t xml:space="preserve"> році будуть сплачувати туристичний збір у </w:t>
            </w:r>
            <w:r w:rsidR="005D0000">
              <w:rPr>
                <w:rFonts w:ascii="Times New Roman" w:hAnsi="Times New Roman"/>
                <w:sz w:val="24"/>
                <w:szCs w:val="24"/>
                <w:lang w:val="uk-UA"/>
              </w:rPr>
              <w:t xml:space="preserve">встановленому </w:t>
            </w:r>
            <w:r w:rsidRPr="00E84AD6">
              <w:rPr>
                <w:rFonts w:ascii="Times New Roman" w:hAnsi="Times New Roman"/>
                <w:sz w:val="24"/>
                <w:szCs w:val="24"/>
                <w:lang w:val="uk-UA"/>
              </w:rPr>
              <w:t>розмірі</w:t>
            </w:r>
            <w:r w:rsidR="005D0000">
              <w:rPr>
                <w:rFonts w:ascii="Times New Roman" w:hAnsi="Times New Roman"/>
                <w:sz w:val="24"/>
                <w:szCs w:val="24"/>
                <w:lang w:val="uk-UA"/>
              </w:rPr>
              <w:t>.</w:t>
            </w:r>
          </w:p>
        </w:tc>
        <w:tc>
          <w:tcPr>
            <w:tcW w:w="1709"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Pr>
                <w:lang w:val="uk-UA"/>
              </w:rPr>
              <w:t>Відсутні</w:t>
            </w:r>
          </w:p>
        </w:tc>
      </w:tr>
    </w:tbl>
    <w:p w:rsidR="001F0D3F" w:rsidRPr="00487337" w:rsidRDefault="001F0D3F" w:rsidP="001F0D3F">
      <w:pPr>
        <w:pStyle w:val="a3"/>
        <w:spacing w:before="120" w:beforeAutospacing="0" w:after="0" w:afterAutospacing="0"/>
        <w:jc w:val="both"/>
        <w:rPr>
          <w:lang w:val="uk-UA"/>
        </w:rPr>
      </w:pPr>
      <w:r w:rsidRPr="00487337">
        <w:rPr>
          <w:lang w:val="uk-UA"/>
        </w:rPr>
        <w:t>Оцінка впливу на сферу інтересів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247"/>
        <w:gridCol w:w="3132"/>
        <w:gridCol w:w="3154"/>
      </w:tblGrid>
      <w:tr w:rsidR="001F0D3F" w:rsidRPr="00487337" w:rsidTr="000D23A5">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Витрати</w:t>
            </w:r>
          </w:p>
        </w:tc>
      </w:tr>
      <w:tr w:rsidR="001F0D3F" w:rsidRPr="00487337" w:rsidTr="000D23A5">
        <w:trPr>
          <w:trHeight w:val="1111"/>
          <w:tblCellSpacing w:w="22" w:type="dxa"/>
        </w:trPr>
        <w:tc>
          <w:tcPr>
            <w:tcW w:w="1668"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620" w:type="pct"/>
            <w:tcBorders>
              <w:top w:val="outset" w:sz="6" w:space="0" w:color="auto"/>
              <w:left w:val="outset" w:sz="6" w:space="0" w:color="auto"/>
              <w:right w:val="outset" w:sz="6" w:space="0" w:color="auto"/>
            </w:tcBorders>
          </w:tcPr>
          <w:p w:rsidR="001F0D3F" w:rsidRPr="00334055" w:rsidRDefault="001F0D3F" w:rsidP="00EA0133">
            <w:pPr>
              <w:spacing w:line="240" w:lineRule="auto"/>
              <w:jc w:val="both"/>
              <w:rPr>
                <w:rFonts w:ascii="Times New Roman" w:hAnsi="Times New Roman"/>
                <w:sz w:val="24"/>
                <w:szCs w:val="24"/>
                <w:lang w:val="uk-UA"/>
              </w:rPr>
            </w:pPr>
            <w:r>
              <w:rPr>
                <w:rFonts w:ascii="Times New Roman" w:hAnsi="Times New Roman"/>
                <w:sz w:val="24"/>
                <w:szCs w:val="24"/>
                <w:lang w:val="uk-UA"/>
              </w:rPr>
              <w:t xml:space="preserve">Особи, які будуть отримувати послуги з тимчасового проживання на території </w:t>
            </w:r>
            <w:r w:rsidR="00272B13">
              <w:rPr>
                <w:rFonts w:ascii="Times New Roman" w:hAnsi="Times New Roman"/>
                <w:sz w:val="24"/>
                <w:szCs w:val="24"/>
                <w:lang w:val="uk-UA"/>
              </w:rPr>
              <w:t>Микола</w:t>
            </w:r>
            <w:r w:rsidR="00EA0133">
              <w:rPr>
                <w:rFonts w:ascii="Times New Roman" w:hAnsi="Times New Roman"/>
                <w:sz w:val="24"/>
                <w:szCs w:val="24"/>
                <w:lang w:val="uk-UA"/>
              </w:rPr>
              <w:t>ївської міської територіальної громади</w:t>
            </w:r>
            <w:r>
              <w:rPr>
                <w:rFonts w:ascii="Times New Roman" w:hAnsi="Times New Roman"/>
                <w:sz w:val="24"/>
                <w:szCs w:val="24"/>
                <w:lang w:val="uk-UA"/>
              </w:rPr>
              <w:t>, у 20</w:t>
            </w:r>
            <w:r w:rsidR="00272B13">
              <w:rPr>
                <w:rFonts w:ascii="Times New Roman" w:hAnsi="Times New Roman"/>
                <w:sz w:val="24"/>
                <w:szCs w:val="24"/>
                <w:lang w:val="uk-UA"/>
              </w:rPr>
              <w:t>2</w:t>
            </w:r>
            <w:r w:rsidR="00EA0133">
              <w:rPr>
                <w:rFonts w:ascii="Times New Roman" w:hAnsi="Times New Roman"/>
                <w:sz w:val="24"/>
                <w:szCs w:val="24"/>
                <w:lang w:val="uk-UA"/>
              </w:rPr>
              <w:t>2</w:t>
            </w:r>
            <w:r>
              <w:rPr>
                <w:rFonts w:ascii="Times New Roman" w:hAnsi="Times New Roman"/>
                <w:sz w:val="24"/>
                <w:szCs w:val="24"/>
                <w:lang w:val="uk-UA"/>
              </w:rPr>
              <w:t xml:space="preserve"> році не будуть сплачувати туристичний збір.</w:t>
            </w:r>
          </w:p>
        </w:tc>
        <w:tc>
          <w:tcPr>
            <w:tcW w:w="1620" w:type="pct"/>
            <w:tcBorders>
              <w:top w:val="outset" w:sz="6" w:space="0" w:color="auto"/>
              <w:left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Pr>
                <w:lang w:val="uk-UA"/>
              </w:rPr>
              <w:t>Відсутні.</w:t>
            </w:r>
          </w:p>
        </w:tc>
      </w:tr>
      <w:tr w:rsidR="001F0D3F" w:rsidRPr="00487337" w:rsidTr="000D23A5">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rStyle w:val="2"/>
                <w:lang w:val="uk-UA"/>
              </w:rPr>
              <w:t>Прийняття регуляторного акта</w:t>
            </w:r>
            <w:r>
              <w:rPr>
                <w:rStyle w:val="2"/>
                <w:lang w:val="uk-UA"/>
              </w:rPr>
              <w:t xml:space="preserve"> відповідно до вимог Податкового кодексу України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spacing w:after="0" w:line="240" w:lineRule="auto"/>
              <w:jc w:val="center"/>
              <w:rPr>
                <w:rFonts w:ascii="Times New Roman" w:hAnsi="Times New Roman"/>
                <w:sz w:val="24"/>
                <w:szCs w:val="24"/>
                <w:lang w:val="uk-UA"/>
              </w:rPr>
            </w:pPr>
            <w:r>
              <w:rPr>
                <w:rFonts w:ascii="Times New Roman" w:hAnsi="Times New Roman"/>
                <w:sz w:val="24"/>
                <w:szCs w:val="24"/>
                <w:lang w:val="uk-UA"/>
              </w:rPr>
              <w:t>Відсутні</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EA0133">
            <w:pPr>
              <w:pStyle w:val="a3"/>
              <w:spacing w:before="0" w:beforeAutospacing="0" w:after="0" w:afterAutospacing="0"/>
              <w:jc w:val="both"/>
              <w:rPr>
                <w:lang w:val="uk-UA"/>
              </w:rPr>
            </w:pPr>
            <w:r>
              <w:rPr>
                <w:lang w:val="uk-UA"/>
              </w:rPr>
              <w:t>Особи, які будуть отримувати послуги з тимчасового</w:t>
            </w:r>
            <w:r w:rsidR="00272B13">
              <w:rPr>
                <w:lang w:val="uk-UA"/>
              </w:rPr>
              <w:t xml:space="preserve"> проживання на території</w:t>
            </w:r>
            <w:r w:rsidR="00EA0133">
              <w:rPr>
                <w:lang w:val="uk-UA"/>
              </w:rPr>
              <w:t xml:space="preserve"> Миколаївської міської територіальної громади</w:t>
            </w:r>
            <w:r>
              <w:rPr>
                <w:lang w:val="uk-UA"/>
              </w:rPr>
              <w:t>, у 20</w:t>
            </w:r>
            <w:r w:rsidR="00272B13">
              <w:rPr>
                <w:lang w:val="uk-UA"/>
              </w:rPr>
              <w:t>2</w:t>
            </w:r>
            <w:r w:rsidR="00EA0133">
              <w:rPr>
                <w:lang w:val="uk-UA"/>
              </w:rPr>
              <w:t>2</w:t>
            </w:r>
            <w:r>
              <w:rPr>
                <w:lang w:val="uk-UA"/>
              </w:rPr>
              <w:t xml:space="preserve"> році будуть сплачувати туристичний збір у </w:t>
            </w:r>
            <w:r w:rsidR="00272B13">
              <w:rPr>
                <w:lang w:val="uk-UA"/>
              </w:rPr>
              <w:t xml:space="preserve">встановленому </w:t>
            </w:r>
            <w:r>
              <w:rPr>
                <w:lang w:val="uk-UA"/>
              </w:rPr>
              <w:t xml:space="preserve">розмірі  </w:t>
            </w:r>
          </w:p>
        </w:tc>
      </w:tr>
    </w:tbl>
    <w:p w:rsidR="001F0D3F" w:rsidRPr="00487337" w:rsidRDefault="001F0D3F" w:rsidP="001F0D3F">
      <w:pPr>
        <w:pStyle w:val="a3"/>
        <w:spacing w:before="120" w:beforeAutospacing="0" w:after="0" w:afterAutospacing="0"/>
        <w:jc w:val="both"/>
        <w:rPr>
          <w:lang w:val="uk-UA"/>
        </w:rPr>
      </w:pPr>
      <w:r w:rsidRPr="00487337">
        <w:rPr>
          <w:lang w:val="uk-UA"/>
        </w:rPr>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247"/>
        <w:gridCol w:w="3132"/>
        <w:gridCol w:w="3154"/>
      </w:tblGrid>
      <w:tr w:rsidR="001F0D3F" w:rsidRPr="00487337" w:rsidTr="000D23A5">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sidRPr="00487337">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sidRPr="00487337">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sidRPr="00487337">
              <w:rPr>
                <w:lang w:val="uk-UA"/>
              </w:rPr>
              <w:t>Витрати</w:t>
            </w:r>
          </w:p>
        </w:tc>
      </w:tr>
      <w:tr w:rsidR="001F0D3F" w:rsidRPr="00487337" w:rsidTr="000D23A5">
        <w:trPr>
          <w:trHeight w:val="2227"/>
          <w:tblCellSpacing w:w="22" w:type="dxa"/>
        </w:trPr>
        <w:tc>
          <w:tcPr>
            <w:tcW w:w="1668" w:type="pct"/>
            <w:tcBorders>
              <w:top w:val="outset" w:sz="6" w:space="0" w:color="auto"/>
              <w:left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Pr>
                <w:rStyle w:val="2"/>
                <w:lang w:val="uk-UA"/>
              </w:rPr>
              <w:lastRenderedPageBreak/>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620" w:type="pct"/>
            <w:tcBorders>
              <w:top w:val="outset" w:sz="6" w:space="0" w:color="auto"/>
              <w:left w:val="outset" w:sz="6" w:space="0" w:color="auto"/>
              <w:right w:val="outset" w:sz="6" w:space="0" w:color="auto"/>
            </w:tcBorders>
          </w:tcPr>
          <w:p w:rsidR="001F0D3F" w:rsidRPr="00487337" w:rsidRDefault="001F0D3F" w:rsidP="000D23A5">
            <w:pPr>
              <w:pStyle w:val="a3"/>
              <w:jc w:val="both"/>
              <w:rPr>
                <w:lang w:val="uk-UA"/>
              </w:rPr>
            </w:pPr>
            <w:r>
              <w:rPr>
                <w:lang w:val="uk-UA"/>
              </w:rPr>
              <w:t>Звітність по нарахуванню та сплаті туристичного збору не подається до контролюючого органу.</w:t>
            </w:r>
          </w:p>
        </w:tc>
        <w:tc>
          <w:tcPr>
            <w:tcW w:w="1620" w:type="pct"/>
            <w:tcBorders>
              <w:top w:val="outset" w:sz="6" w:space="0" w:color="auto"/>
              <w:left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Pr>
                <w:lang w:val="uk-UA"/>
              </w:rPr>
              <w:t>Відсутні.</w:t>
            </w:r>
          </w:p>
        </w:tc>
      </w:tr>
      <w:tr w:rsidR="001F0D3F" w:rsidRPr="00487337" w:rsidTr="000D23A5">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before="0" w:beforeAutospacing="0" w:after="0" w:afterAutospacing="0"/>
              <w:jc w:val="center"/>
              <w:rPr>
                <w:lang w:val="uk-UA"/>
              </w:rPr>
            </w:pPr>
            <w:r w:rsidRPr="00487337">
              <w:rPr>
                <w:rStyle w:val="2"/>
                <w:lang w:val="uk-UA"/>
              </w:rPr>
              <w:t>Прийняття регуляторного акта</w:t>
            </w:r>
            <w:r>
              <w:rPr>
                <w:rStyle w:val="2"/>
                <w:lang w:val="uk-UA"/>
              </w:rPr>
              <w:t xml:space="preserve"> відповідно до вимог Податкового кодексу України </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Pr>
                <w:lang w:val="uk-UA"/>
              </w:rPr>
              <w:t>Відсутні.</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EA0133">
            <w:pPr>
              <w:pStyle w:val="a3"/>
              <w:spacing w:before="0" w:beforeAutospacing="0" w:after="0" w:afterAutospacing="0"/>
              <w:jc w:val="both"/>
              <w:rPr>
                <w:lang w:val="uk-UA"/>
              </w:rPr>
            </w:pPr>
            <w:r>
              <w:rPr>
                <w:lang w:val="uk-UA"/>
              </w:rPr>
              <w:t>З 20</w:t>
            </w:r>
            <w:r w:rsidR="001B51D5">
              <w:rPr>
                <w:lang w:val="uk-UA"/>
              </w:rPr>
              <w:t>2</w:t>
            </w:r>
            <w:r w:rsidR="00EA0133">
              <w:rPr>
                <w:lang w:val="uk-UA"/>
              </w:rPr>
              <w:t>2</w:t>
            </w:r>
            <w:r>
              <w:rPr>
                <w:lang w:val="uk-UA"/>
              </w:rPr>
              <w:t xml:space="preserve"> року суб’єкти господарювання будуть нараховувати та сплачувати туристичний збір у </w:t>
            </w:r>
            <w:r w:rsidR="001B51D5">
              <w:rPr>
                <w:lang w:val="uk-UA"/>
              </w:rPr>
              <w:t xml:space="preserve">встановленому </w:t>
            </w:r>
            <w:r>
              <w:rPr>
                <w:lang w:val="uk-UA"/>
              </w:rPr>
              <w:t>розмірі  .</w:t>
            </w:r>
          </w:p>
        </w:tc>
      </w:tr>
    </w:tbl>
    <w:p w:rsidR="001F0D3F" w:rsidRPr="00487337" w:rsidRDefault="001F0D3F" w:rsidP="001F0D3F">
      <w:pPr>
        <w:pStyle w:val="a3"/>
        <w:spacing w:before="120" w:beforeAutospacing="0" w:after="0" w:afterAutospacing="0"/>
        <w:jc w:val="both"/>
        <w:rPr>
          <w:lang w:val="uk-UA"/>
        </w:rPr>
      </w:pPr>
    </w:p>
    <w:p w:rsidR="001F0D3F" w:rsidRPr="00487337" w:rsidRDefault="001F0D3F" w:rsidP="001F0D3F">
      <w:pPr>
        <w:pStyle w:val="3"/>
        <w:spacing w:before="120" w:beforeAutospacing="0" w:after="0" w:afterAutospacing="0"/>
        <w:jc w:val="center"/>
        <w:rPr>
          <w:lang w:val="uk-UA"/>
        </w:rPr>
      </w:pPr>
      <w:r w:rsidRPr="00487337">
        <w:rPr>
          <w:lang w:val="uk-UA"/>
        </w:rPr>
        <w:t>IV. Вибір найбільш оптимального альтернативного способу досягнення цілей</w:t>
      </w:r>
    </w:p>
    <w:tbl>
      <w:tblPr>
        <w:tblW w:w="50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621"/>
        <w:gridCol w:w="2948"/>
        <w:gridCol w:w="3059"/>
      </w:tblGrid>
      <w:tr w:rsidR="001F0D3F" w:rsidRPr="00487337" w:rsidTr="000D23A5">
        <w:trPr>
          <w:tblCellSpacing w:w="22" w:type="dxa"/>
        </w:trPr>
        <w:tc>
          <w:tcPr>
            <w:tcW w:w="1847"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Рейтинг результативності (досягнення цілей під час вирішення проблеми)</w:t>
            </w:r>
          </w:p>
        </w:tc>
        <w:tc>
          <w:tcPr>
            <w:tcW w:w="150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Бал результативності (за чотирибальною системою оцінки)</w:t>
            </w:r>
          </w:p>
        </w:tc>
        <w:tc>
          <w:tcPr>
            <w:tcW w:w="1554"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Коментарі щодо присвоєння відповідного бала</w:t>
            </w:r>
          </w:p>
        </w:tc>
      </w:tr>
      <w:tr w:rsidR="001F0D3F" w:rsidRPr="00EA0133" w:rsidTr="000D23A5">
        <w:trPr>
          <w:tblCellSpacing w:w="22" w:type="dxa"/>
        </w:trPr>
        <w:tc>
          <w:tcPr>
            <w:tcW w:w="1847"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50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Pr>
                <w:lang w:val="uk-UA"/>
              </w:rPr>
              <w:t>1</w:t>
            </w:r>
          </w:p>
        </w:tc>
        <w:tc>
          <w:tcPr>
            <w:tcW w:w="1554" w:type="pct"/>
            <w:tcBorders>
              <w:top w:val="outset" w:sz="6" w:space="0" w:color="auto"/>
              <w:left w:val="outset" w:sz="6" w:space="0" w:color="auto"/>
              <w:right w:val="outset" w:sz="6" w:space="0" w:color="auto"/>
            </w:tcBorders>
          </w:tcPr>
          <w:p w:rsidR="001F0D3F" w:rsidRPr="00AC5529" w:rsidRDefault="001F0D3F" w:rsidP="000D23A5">
            <w:pPr>
              <w:spacing w:after="0" w:line="240" w:lineRule="auto"/>
              <w:jc w:val="both"/>
              <w:rPr>
                <w:rStyle w:val="2"/>
                <w:rFonts w:ascii="Times New Roman" w:hAnsi="Times New Roman"/>
                <w:sz w:val="24"/>
                <w:szCs w:val="24"/>
                <w:lang w:val="uk-UA"/>
              </w:rPr>
            </w:pPr>
            <w:r w:rsidRPr="00AC5529">
              <w:rPr>
                <w:rStyle w:val="2"/>
                <w:rFonts w:ascii="Times New Roman" w:hAnsi="Times New Roman"/>
                <w:sz w:val="24"/>
                <w:szCs w:val="24"/>
                <w:lang w:val="uk-UA"/>
              </w:rPr>
              <w:t>Місцеві ради в межах повноважень, визначених цим Кодексом, вирішують питання відповідно до вимог цього Кодексу щодо встановлення податку на майно (в частині податку на нерухоме майно, відмінне від земельної ділянки) та встановлення збору за місця для паркування транспортних засобів, туристичного збору.</w:t>
            </w:r>
          </w:p>
          <w:p w:rsidR="001F0D3F" w:rsidRDefault="001F0D3F" w:rsidP="000D23A5">
            <w:pPr>
              <w:pStyle w:val="a3"/>
              <w:spacing w:before="0" w:beforeAutospacing="0" w:after="0" w:afterAutospacing="0"/>
              <w:jc w:val="both"/>
              <w:rPr>
                <w:lang w:val="uk-UA"/>
              </w:rPr>
            </w:pPr>
            <w:r>
              <w:rPr>
                <w:lang w:val="uk-UA"/>
              </w:rPr>
              <w:t xml:space="preserve">Згідно </w:t>
            </w:r>
            <w:r w:rsidRPr="00487337">
              <w:rPr>
                <w:lang w:val="uk-UA"/>
              </w:rPr>
              <w:t>підпункту 12.3.5 пункту</w:t>
            </w:r>
            <w:r>
              <w:rPr>
                <w:lang w:val="uk-UA"/>
              </w:rPr>
              <w:t xml:space="preserve"> </w:t>
            </w:r>
            <w:r w:rsidRPr="00487337">
              <w:rPr>
                <w:lang w:val="uk-UA"/>
              </w:rPr>
              <w:t xml:space="preserve">12.3 статті 12 Податкового кодексу України  </w:t>
            </w:r>
            <w:r>
              <w:rPr>
                <w:lang w:val="uk-UA"/>
              </w:rPr>
              <w:t>туристичний збір як такий, що не є обов’язковим для встановлення, не буде справлятись у 20</w:t>
            </w:r>
            <w:r w:rsidR="001B51D5">
              <w:rPr>
                <w:lang w:val="uk-UA"/>
              </w:rPr>
              <w:t>2</w:t>
            </w:r>
            <w:r w:rsidR="00EA0133">
              <w:rPr>
                <w:lang w:val="uk-UA"/>
              </w:rPr>
              <w:t>2</w:t>
            </w:r>
            <w:r>
              <w:rPr>
                <w:lang w:val="uk-UA"/>
              </w:rPr>
              <w:t xml:space="preserve"> році</w:t>
            </w:r>
            <w:r w:rsidRPr="00487337">
              <w:rPr>
                <w:lang w:val="uk-UA"/>
              </w:rPr>
              <w:t xml:space="preserve">.  </w:t>
            </w:r>
          </w:p>
          <w:p w:rsidR="001F0D3F" w:rsidRPr="00C85363" w:rsidRDefault="001F0D3F" w:rsidP="001B51D5">
            <w:pPr>
              <w:pStyle w:val="a3"/>
              <w:spacing w:before="0" w:beforeAutospacing="0" w:after="0" w:afterAutospacing="0"/>
              <w:jc w:val="both"/>
              <w:rPr>
                <w:lang w:val="uk-UA"/>
              </w:rPr>
            </w:pPr>
            <w:r>
              <w:rPr>
                <w:lang w:val="uk-UA"/>
              </w:rPr>
              <w:t>Обсяг надходжень до міського бюджету не зміниться, проте необхідність прийняття регуляторного акта зумовлена наявністю на території міста суб’єктів господарської діяльності,</w:t>
            </w:r>
            <w:r w:rsidR="001B51D5">
              <w:rPr>
                <w:lang w:val="uk-UA"/>
              </w:rPr>
              <w:t xml:space="preserve"> </w:t>
            </w:r>
            <w:r w:rsidR="001B51D5" w:rsidRPr="001B51D5">
              <w:rPr>
                <w:color w:val="000000"/>
                <w:shd w:val="clear" w:color="auto" w:fill="FFFFFF"/>
                <w:lang w:val="uk-UA"/>
              </w:rPr>
              <w:t xml:space="preserve">які надають послуги з тимчасового розміщення осіб у місцях проживання </w:t>
            </w:r>
            <w:r w:rsidR="001B51D5" w:rsidRPr="001B51D5">
              <w:rPr>
                <w:color w:val="000000"/>
                <w:shd w:val="clear" w:color="auto" w:fill="FFFFFF"/>
                <w:lang w:val="uk-UA"/>
              </w:rPr>
              <w:lastRenderedPageBreak/>
              <w:t>(ночівлі</w:t>
            </w:r>
            <w:r w:rsidR="00C85363">
              <w:rPr>
                <w:color w:val="000000"/>
                <w:shd w:val="clear" w:color="auto" w:fill="FFFFFF"/>
                <w:lang w:val="uk-UA"/>
              </w:rPr>
              <w:t>).</w:t>
            </w:r>
          </w:p>
        </w:tc>
      </w:tr>
      <w:tr w:rsidR="001F0D3F" w:rsidRPr="00487337" w:rsidTr="000D23A5">
        <w:trPr>
          <w:tblCellSpacing w:w="22" w:type="dxa"/>
        </w:trPr>
        <w:tc>
          <w:tcPr>
            <w:tcW w:w="1847" w:type="pct"/>
            <w:tcBorders>
              <w:top w:val="outset" w:sz="6" w:space="0" w:color="auto"/>
              <w:left w:val="outset" w:sz="6" w:space="0" w:color="auto"/>
              <w:bottom w:val="outset" w:sz="6" w:space="0" w:color="auto"/>
              <w:right w:val="outset" w:sz="6" w:space="0" w:color="auto"/>
            </w:tcBorders>
          </w:tcPr>
          <w:p w:rsidR="001F0D3F" w:rsidRPr="00FF527D" w:rsidRDefault="001F0D3F" w:rsidP="000D23A5">
            <w:pPr>
              <w:jc w:val="center"/>
              <w:rPr>
                <w:rStyle w:val="2"/>
                <w:rFonts w:ascii="Times New Roman" w:hAnsi="Times New Roman"/>
                <w:sz w:val="24"/>
                <w:szCs w:val="24"/>
                <w:lang w:val="uk-UA"/>
              </w:rPr>
            </w:pPr>
            <w:r w:rsidRPr="00FF527D">
              <w:rPr>
                <w:rStyle w:val="2"/>
                <w:rFonts w:ascii="Times New Roman" w:hAnsi="Times New Roman"/>
                <w:sz w:val="24"/>
                <w:szCs w:val="24"/>
                <w:lang w:val="uk-UA"/>
              </w:rPr>
              <w:lastRenderedPageBreak/>
              <w:t>Прийняття регуляторного акта відповідно до</w:t>
            </w:r>
            <w:r>
              <w:rPr>
                <w:rStyle w:val="2"/>
                <w:rFonts w:ascii="Times New Roman" w:hAnsi="Times New Roman"/>
                <w:sz w:val="24"/>
                <w:szCs w:val="24"/>
                <w:lang w:val="uk-UA"/>
              </w:rPr>
              <w:t xml:space="preserve"> вимог</w:t>
            </w:r>
            <w:r w:rsidRPr="00FF527D">
              <w:rPr>
                <w:rStyle w:val="2"/>
                <w:rFonts w:ascii="Times New Roman" w:hAnsi="Times New Roman"/>
                <w:sz w:val="24"/>
                <w:szCs w:val="24"/>
                <w:lang w:val="uk-UA"/>
              </w:rPr>
              <w:t xml:space="preserve"> Податкового кодексу України </w:t>
            </w:r>
          </w:p>
        </w:tc>
        <w:tc>
          <w:tcPr>
            <w:tcW w:w="150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4</w:t>
            </w:r>
          </w:p>
        </w:tc>
        <w:tc>
          <w:tcPr>
            <w:tcW w:w="1554"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both"/>
              <w:rPr>
                <w:lang w:val="uk-UA"/>
              </w:rPr>
            </w:pPr>
            <w:r w:rsidRPr="00487337">
              <w:rPr>
                <w:lang w:val="uk-UA"/>
              </w:rPr>
              <w:t> </w:t>
            </w:r>
            <w:r w:rsidRPr="00487337">
              <w:rPr>
                <w:rStyle w:val="2"/>
                <w:lang w:val="uk-UA"/>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w:t>
            </w:r>
            <w:r>
              <w:rPr>
                <w:rStyle w:val="2"/>
                <w:lang w:val="uk-UA"/>
              </w:rPr>
              <w:t>дотримання вимог податкового законодавства.</w:t>
            </w:r>
          </w:p>
        </w:tc>
      </w:tr>
    </w:tbl>
    <w:p w:rsidR="001F0D3F" w:rsidRPr="00487337" w:rsidRDefault="001F0D3F" w:rsidP="001F0D3F">
      <w:pPr>
        <w:pStyle w:val="a3"/>
        <w:spacing w:before="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12"/>
        <w:gridCol w:w="2740"/>
        <w:gridCol w:w="1870"/>
        <w:gridCol w:w="3011"/>
      </w:tblGrid>
      <w:tr w:rsidR="001F0D3F" w:rsidRPr="00487337" w:rsidTr="000D23A5">
        <w:trPr>
          <w:tblCellSpacing w:w="22" w:type="dxa"/>
        </w:trPr>
        <w:tc>
          <w:tcPr>
            <w:tcW w:w="9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Вигоди (підсумок)</w:t>
            </w:r>
          </w:p>
        </w:tc>
        <w:tc>
          <w:tcPr>
            <w:tcW w:w="95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Витрати (підсумок)</w:t>
            </w:r>
          </w:p>
        </w:tc>
        <w:tc>
          <w:tcPr>
            <w:tcW w:w="1544"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487337">
              <w:rPr>
                <w:lang w:val="uk-UA"/>
              </w:rPr>
              <w:t>Обґрунтування відповідного місця альтернативи у рейтингу</w:t>
            </w:r>
          </w:p>
        </w:tc>
      </w:tr>
      <w:tr w:rsidR="001F0D3F" w:rsidRPr="00487337" w:rsidTr="000D23A5">
        <w:trPr>
          <w:tblCellSpacing w:w="22" w:type="dxa"/>
        </w:trPr>
        <w:tc>
          <w:tcPr>
            <w:tcW w:w="968"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sidRPr="00FF527D">
              <w:rPr>
                <w:rStyle w:val="2"/>
                <w:lang w:val="uk-UA"/>
              </w:rPr>
              <w:t>Прийняття регуляторного акта відповідно до</w:t>
            </w:r>
            <w:r>
              <w:rPr>
                <w:rStyle w:val="2"/>
                <w:lang w:val="uk-UA"/>
              </w:rPr>
              <w:t xml:space="preserve"> вимог</w:t>
            </w:r>
            <w:r w:rsidRPr="00FF527D">
              <w:rPr>
                <w:rStyle w:val="2"/>
                <w:lang w:val="uk-UA"/>
              </w:rPr>
              <w:t xml:space="preserve"> Податкового кодексу України</w:t>
            </w:r>
          </w:p>
        </w:tc>
        <w:tc>
          <w:tcPr>
            <w:tcW w:w="1414" w:type="pct"/>
            <w:tcBorders>
              <w:top w:val="outset" w:sz="6" w:space="0" w:color="auto"/>
              <w:left w:val="outset" w:sz="6" w:space="0" w:color="auto"/>
              <w:bottom w:val="outset" w:sz="6" w:space="0" w:color="auto"/>
              <w:right w:val="outset" w:sz="6" w:space="0" w:color="auto"/>
            </w:tcBorders>
          </w:tcPr>
          <w:p w:rsidR="001F0D3F" w:rsidRPr="00774DE8" w:rsidRDefault="001F0D3F" w:rsidP="00EA0133">
            <w:pPr>
              <w:pStyle w:val="a3"/>
              <w:spacing w:before="0" w:beforeAutospacing="0" w:after="0" w:afterAutospacing="0"/>
              <w:jc w:val="both"/>
              <w:rPr>
                <w:sz w:val="22"/>
                <w:szCs w:val="22"/>
                <w:lang w:val="uk-UA"/>
              </w:rPr>
            </w:pPr>
            <w:r>
              <w:rPr>
                <w:lang w:val="uk-UA"/>
              </w:rPr>
              <w:t xml:space="preserve">Особи, які будуть отримувати послуги з тимчасового проживання на території </w:t>
            </w:r>
            <w:r w:rsidR="00EA0133">
              <w:rPr>
                <w:lang w:val="uk-UA"/>
              </w:rPr>
              <w:t>Миколаївської міської територіальної громади</w:t>
            </w:r>
            <w:r>
              <w:rPr>
                <w:lang w:val="uk-UA"/>
              </w:rPr>
              <w:t>, у 20</w:t>
            </w:r>
            <w:r w:rsidR="00C85363">
              <w:rPr>
                <w:lang w:val="uk-UA"/>
              </w:rPr>
              <w:t>2</w:t>
            </w:r>
            <w:r w:rsidR="00EA0133">
              <w:rPr>
                <w:lang w:val="uk-UA"/>
              </w:rPr>
              <w:t>2</w:t>
            </w:r>
            <w:r>
              <w:rPr>
                <w:lang w:val="uk-UA"/>
              </w:rPr>
              <w:t xml:space="preserve"> році будуть сплачувати туристичний збір у </w:t>
            </w:r>
            <w:r w:rsidR="00C85363">
              <w:rPr>
                <w:lang w:val="uk-UA"/>
              </w:rPr>
              <w:t>встановленому розмірі</w:t>
            </w:r>
            <w:r>
              <w:rPr>
                <w:lang w:val="uk-UA"/>
              </w:rPr>
              <w:t>.</w:t>
            </w:r>
          </w:p>
        </w:tc>
        <w:tc>
          <w:tcPr>
            <w:tcW w:w="958" w:type="pct"/>
            <w:tcBorders>
              <w:top w:val="outset" w:sz="6" w:space="0" w:color="auto"/>
              <w:left w:val="outset" w:sz="6" w:space="0" w:color="auto"/>
              <w:bottom w:val="outset" w:sz="6" w:space="0" w:color="auto"/>
              <w:right w:val="outset" w:sz="6" w:space="0" w:color="auto"/>
            </w:tcBorders>
          </w:tcPr>
          <w:p w:rsidR="001F0D3F" w:rsidRPr="00583444" w:rsidRDefault="001F0D3F" w:rsidP="000D23A5">
            <w:pPr>
              <w:pStyle w:val="a3"/>
              <w:jc w:val="both"/>
              <w:rPr>
                <w:lang w:val="uk-UA"/>
              </w:rPr>
            </w:pPr>
            <w:r w:rsidRPr="00583444">
              <w:rPr>
                <w:lang w:val="uk-UA"/>
              </w:rPr>
              <w:t>Нарахування та сплата збору, подання звітності до контролюючих органів.</w:t>
            </w:r>
          </w:p>
          <w:p w:rsidR="001F0D3F" w:rsidRPr="00EC0E1B" w:rsidRDefault="001F0D3F" w:rsidP="000D23A5">
            <w:pPr>
              <w:pStyle w:val="a3"/>
              <w:jc w:val="both"/>
              <w:rPr>
                <w:sz w:val="22"/>
                <w:szCs w:val="22"/>
                <w:lang w:val="uk-UA"/>
              </w:rPr>
            </w:pPr>
          </w:p>
        </w:tc>
        <w:tc>
          <w:tcPr>
            <w:tcW w:w="1544" w:type="pct"/>
            <w:tcBorders>
              <w:top w:val="outset" w:sz="6" w:space="0" w:color="auto"/>
              <w:left w:val="outset" w:sz="6" w:space="0" w:color="auto"/>
              <w:bottom w:val="outset" w:sz="6" w:space="0" w:color="auto"/>
              <w:right w:val="outset" w:sz="6" w:space="0" w:color="auto"/>
            </w:tcBorders>
          </w:tcPr>
          <w:p w:rsidR="001F0D3F" w:rsidRPr="00313571" w:rsidRDefault="001F0D3F" w:rsidP="000D23A5">
            <w:pPr>
              <w:pStyle w:val="a3"/>
              <w:jc w:val="both"/>
              <w:rPr>
                <w:sz w:val="22"/>
                <w:szCs w:val="22"/>
                <w:lang w:val="uk-UA"/>
              </w:rPr>
            </w:pPr>
            <w:r w:rsidRPr="00313571">
              <w:rPr>
                <w:rStyle w:val="2"/>
                <w:sz w:val="22"/>
                <w:szCs w:val="22"/>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r w:rsidR="001F0D3F" w:rsidRPr="00487337" w:rsidTr="000D23A5">
        <w:trPr>
          <w:tblCellSpacing w:w="22" w:type="dxa"/>
        </w:trPr>
        <w:tc>
          <w:tcPr>
            <w:tcW w:w="968" w:type="pct"/>
            <w:tcBorders>
              <w:top w:val="outset" w:sz="6" w:space="0" w:color="auto"/>
              <w:left w:val="outset" w:sz="6" w:space="0" w:color="auto"/>
              <w:right w:val="outset" w:sz="6" w:space="0" w:color="auto"/>
            </w:tcBorders>
          </w:tcPr>
          <w:p w:rsidR="001F0D3F" w:rsidRPr="00487337" w:rsidRDefault="001F0D3F" w:rsidP="000D23A5">
            <w:pPr>
              <w:pStyle w:val="a3"/>
              <w:jc w:val="center"/>
              <w:rPr>
                <w:lang w:val="uk-UA"/>
              </w:rPr>
            </w:pPr>
            <w:r>
              <w:rPr>
                <w:rStyle w:val="2"/>
                <w:lang w:val="uk-UA"/>
              </w:rPr>
              <w:t>Не п</w:t>
            </w:r>
            <w:r w:rsidRPr="00487337">
              <w:rPr>
                <w:rStyle w:val="2"/>
                <w:lang w:val="uk-UA"/>
              </w:rPr>
              <w:t>рийняття регуляторного акта</w:t>
            </w:r>
            <w:r>
              <w:rPr>
                <w:rStyle w:val="2"/>
                <w:lang w:val="uk-UA"/>
              </w:rPr>
              <w:t xml:space="preserve"> (з</w:t>
            </w:r>
            <w:r w:rsidRPr="00487337">
              <w:rPr>
                <w:rStyle w:val="2"/>
                <w:lang w:val="uk-UA"/>
              </w:rPr>
              <w:t>алишення існуючої на даний момент ситуації без змін</w:t>
            </w:r>
            <w:r>
              <w:rPr>
                <w:rStyle w:val="2"/>
                <w:lang w:val="uk-UA"/>
              </w:rPr>
              <w:t>)</w:t>
            </w:r>
          </w:p>
        </w:tc>
        <w:tc>
          <w:tcPr>
            <w:tcW w:w="1414" w:type="pct"/>
            <w:tcBorders>
              <w:top w:val="outset" w:sz="6" w:space="0" w:color="auto"/>
              <w:left w:val="outset" w:sz="6" w:space="0" w:color="auto"/>
              <w:bottom w:val="outset" w:sz="6" w:space="0" w:color="auto"/>
              <w:right w:val="outset" w:sz="6" w:space="0" w:color="auto"/>
            </w:tcBorders>
          </w:tcPr>
          <w:p w:rsidR="001F0D3F" w:rsidRPr="00313571" w:rsidRDefault="001F0D3F" w:rsidP="00EA0133">
            <w:pPr>
              <w:pStyle w:val="a3"/>
              <w:spacing w:before="0" w:beforeAutospacing="0" w:after="0" w:afterAutospacing="0"/>
              <w:jc w:val="both"/>
              <w:rPr>
                <w:sz w:val="22"/>
                <w:szCs w:val="22"/>
                <w:lang w:val="uk-UA"/>
              </w:rPr>
            </w:pPr>
            <w:r>
              <w:rPr>
                <w:lang w:val="uk-UA"/>
              </w:rPr>
              <w:t xml:space="preserve">Особи, які будуть отримувати послуги з тимчасового проживання на території </w:t>
            </w:r>
            <w:r w:rsidR="00EA0133">
              <w:rPr>
                <w:lang w:val="uk-UA"/>
              </w:rPr>
              <w:t xml:space="preserve">Миколаївської міської територіальної громади </w:t>
            </w:r>
            <w:r>
              <w:rPr>
                <w:lang w:val="uk-UA"/>
              </w:rPr>
              <w:t>, у 20</w:t>
            </w:r>
            <w:r w:rsidR="00C85363">
              <w:rPr>
                <w:lang w:val="uk-UA"/>
              </w:rPr>
              <w:t>2</w:t>
            </w:r>
            <w:r w:rsidR="00EA0133">
              <w:rPr>
                <w:lang w:val="uk-UA"/>
              </w:rPr>
              <w:t>2</w:t>
            </w:r>
            <w:r>
              <w:rPr>
                <w:lang w:val="uk-UA"/>
              </w:rPr>
              <w:t xml:space="preserve"> році не будуть сплачувати туристичний збір.</w:t>
            </w:r>
          </w:p>
        </w:tc>
        <w:tc>
          <w:tcPr>
            <w:tcW w:w="958" w:type="pct"/>
            <w:tcBorders>
              <w:top w:val="outset" w:sz="6" w:space="0" w:color="auto"/>
              <w:left w:val="outset" w:sz="6" w:space="0" w:color="auto"/>
              <w:right w:val="outset" w:sz="6" w:space="0" w:color="auto"/>
            </w:tcBorders>
          </w:tcPr>
          <w:p w:rsidR="001F0D3F" w:rsidRPr="00313571" w:rsidRDefault="001F0D3F" w:rsidP="00EA0133">
            <w:pPr>
              <w:pStyle w:val="a3"/>
              <w:spacing w:before="0" w:beforeAutospacing="0" w:after="0" w:afterAutospacing="0"/>
              <w:jc w:val="both"/>
              <w:rPr>
                <w:sz w:val="22"/>
                <w:szCs w:val="22"/>
                <w:lang w:val="uk-UA"/>
              </w:rPr>
            </w:pPr>
            <w:r>
              <w:rPr>
                <w:lang w:val="uk-UA"/>
              </w:rPr>
              <w:t xml:space="preserve">Обсяг надходжень до міського бюджету не зміниться, проте на території </w:t>
            </w:r>
            <w:r w:rsidR="00EA0133">
              <w:rPr>
                <w:lang w:val="uk-UA"/>
              </w:rPr>
              <w:t xml:space="preserve">Миколаївської міської територіальної громади </w:t>
            </w:r>
            <w:r>
              <w:rPr>
                <w:lang w:val="uk-UA"/>
              </w:rPr>
              <w:t xml:space="preserve">наявні три господарської діяльності, </w:t>
            </w:r>
            <w:r w:rsidR="00C85363" w:rsidRPr="001B51D5">
              <w:rPr>
                <w:color w:val="000000"/>
                <w:shd w:val="clear" w:color="auto" w:fill="FFFFFF"/>
                <w:lang w:val="uk-UA"/>
              </w:rPr>
              <w:t>які надають послуги з тимчасового розміщення осіб у місцях проживання (ночівлі</w:t>
            </w:r>
            <w:r w:rsidR="00C85363">
              <w:rPr>
                <w:color w:val="000000"/>
                <w:shd w:val="clear" w:color="auto" w:fill="FFFFFF"/>
                <w:lang w:val="uk-UA"/>
              </w:rPr>
              <w:t>).</w:t>
            </w:r>
          </w:p>
        </w:tc>
        <w:tc>
          <w:tcPr>
            <w:tcW w:w="1544" w:type="pct"/>
            <w:tcBorders>
              <w:top w:val="outset" w:sz="6" w:space="0" w:color="auto"/>
              <w:left w:val="outset" w:sz="6" w:space="0" w:color="auto"/>
              <w:right w:val="outset" w:sz="6" w:space="0" w:color="auto"/>
            </w:tcBorders>
          </w:tcPr>
          <w:p w:rsidR="001F0D3F" w:rsidRDefault="001F0D3F" w:rsidP="000D23A5">
            <w:pPr>
              <w:pStyle w:val="a3"/>
              <w:spacing w:before="0" w:beforeAutospacing="0" w:after="0" w:afterAutospacing="0"/>
              <w:jc w:val="both"/>
              <w:rPr>
                <w:lang w:val="uk-UA"/>
              </w:rPr>
            </w:pPr>
            <w:r>
              <w:rPr>
                <w:lang w:val="uk-UA"/>
              </w:rPr>
              <w:t xml:space="preserve">Згідно </w:t>
            </w:r>
            <w:r w:rsidRPr="00487337">
              <w:rPr>
                <w:lang w:val="uk-UA"/>
              </w:rPr>
              <w:t>підпункту 12.3.5 пункту</w:t>
            </w:r>
            <w:r>
              <w:rPr>
                <w:lang w:val="uk-UA"/>
              </w:rPr>
              <w:t xml:space="preserve"> </w:t>
            </w:r>
            <w:r w:rsidRPr="00487337">
              <w:rPr>
                <w:lang w:val="uk-UA"/>
              </w:rPr>
              <w:t xml:space="preserve">12.3 статті 12 Податкового кодексу України  </w:t>
            </w:r>
            <w:r>
              <w:rPr>
                <w:lang w:val="uk-UA"/>
              </w:rPr>
              <w:t>туристичний збір як такий, що не є обов’язковим для встановлення, не буде справлятись у 20</w:t>
            </w:r>
            <w:r w:rsidR="00EA0133">
              <w:rPr>
                <w:lang w:val="uk-UA"/>
              </w:rPr>
              <w:t>22</w:t>
            </w:r>
            <w:r>
              <w:rPr>
                <w:lang w:val="uk-UA"/>
              </w:rPr>
              <w:t xml:space="preserve"> році</w:t>
            </w:r>
            <w:r w:rsidRPr="00487337">
              <w:rPr>
                <w:lang w:val="uk-UA"/>
              </w:rPr>
              <w:t xml:space="preserve">.  </w:t>
            </w:r>
          </w:p>
          <w:p w:rsidR="001F0D3F" w:rsidRPr="00313571" w:rsidRDefault="001F0D3F" w:rsidP="000D23A5">
            <w:pPr>
              <w:pStyle w:val="a3"/>
              <w:jc w:val="both"/>
              <w:rPr>
                <w:sz w:val="22"/>
                <w:szCs w:val="22"/>
                <w:lang w:val="uk-UA"/>
              </w:rPr>
            </w:pPr>
          </w:p>
        </w:tc>
      </w:tr>
    </w:tbl>
    <w:p w:rsidR="001F0D3F" w:rsidRPr="00487337" w:rsidRDefault="001F0D3F" w:rsidP="001F0D3F">
      <w:pPr>
        <w:pStyle w:val="a3"/>
        <w:spacing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310"/>
        <w:gridCol w:w="4069"/>
        <w:gridCol w:w="3154"/>
      </w:tblGrid>
      <w:tr w:rsidR="001F0D3F" w:rsidRPr="00487337" w:rsidTr="000D23A5">
        <w:trPr>
          <w:tblCellSpacing w:w="22" w:type="dxa"/>
        </w:trPr>
        <w:tc>
          <w:tcPr>
            <w:tcW w:w="1177"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center"/>
              <w:rPr>
                <w:lang w:val="uk-UA"/>
              </w:rPr>
            </w:pPr>
            <w:r w:rsidRPr="00487337">
              <w:rPr>
                <w:lang w:val="uk-UA"/>
              </w:rPr>
              <w:t>Рейтинг</w:t>
            </w:r>
          </w:p>
        </w:tc>
        <w:tc>
          <w:tcPr>
            <w:tcW w:w="2111"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center"/>
              <w:rPr>
                <w:lang w:val="uk-UA"/>
              </w:rPr>
            </w:pPr>
            <w:r w:rsidRPr="00487337">
              <w:rPr>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center"/>
              <w:rPr>
                <w:lang w:val="uk-UA"/>
              </w:rPr>
            </w:pPr>
            <w:r w:rsidRPr="00487337">
              <w:rPr>
                <w:lang w:val="uk-UA"/>
              </w:rPr>
              <w:t>Оцінка ризику зовнішніх чинників на дію запропонованого регуляторного акта</w:t>
            </w:r>
          </w:p>
        </w:tc>
      </w:tr>
      <w:tr w:rsidR="001F0D3F" w:rsidRPr="00487337" w:rsidTr="000D23A5">
        <w:trPr>
          <w:tblCellSpacing w:w="22" w:type="dxa"/>
        </w:trPr>
        <w:tc>
          <w:tcPr>
            <w:tcW w:w="1177"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center"/>
              <w:rPr>
                <w:lang w:val="uk-UA"/>
              </w:rPr>
            </w:pPr>
            <w:r w:rsidRPr="00FF527D">
              <w:rPr>
                <w:rStyle w:val="2"/>
                <w:lang w:val="uk-UA"/>
              </w:rPr>
              <w:lastRenderedPageBreak/>
              <w:t>Прийняття регуляторного акта відповідно до</w:t>
            </w:r>
            <w:r>
              <w:rPr>
                <w:rStyle w:val="2"/>
                <w:lang w:val="uk-UA"/>
              </w:rPr>
              <w:t xml:space="preserve"> вимог</w:t>
            </w:r>
            <w:r w:rsidRPr="00FF527D">
              <w:rPr>
                <w:rStyle w:val="2"/>
                <w:lang w:val="uk-UA"/>
              </w:rPr>
              <w:t xml:space="preserve"> Податкового кодексу України</w:t>
            </w:r>
          </w:p>
        </w:tc>
        <w:tc>
          <w:tcPr>
            <w:tcW w:w="2111"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both"/>
              <w:rPr>
                <w:lang w:val="uk-UA"/>
              </w:rPr>
            </w:pPr>
            <w:r w:rsidRPr="00487337">
              <w:rPr>
                <w:rStyle w:val="2"/>
                <w:lang w:val="uk-UA"/>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w:t>
            </w:r>
            <w:r>
              <w:rPr>
                <w:rStyle w:val="2"/>
                <w:lang w:val="uk-UA"/>
              </w:rPr>
              <w:t>забезпечить дотримання вимог податкового законодавства</w:t>
            </w:r>
            <w:r w:rsidRPr="00487337">
              <w:rPr>
                <w:rStyle w:val="2"/>
                <w:lang w:val="uk-UA"/>
              </w:rPr>
              <w:t>.</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spacing w:after="0" w:afterAutospacing="0"/>
              <w:jc w:val="both"/>
              <w:rPr>
                <w:lang w:val="uk-UA"/>
              </w:rPr>
            </w:pPr>
            <w:r w:rsidRPr="00487337">
              <w:rPr>
                <w:lang w:val="uk-UA"/>
              </w:rPr>
              <w:t xml:space="preserve">Зміни у Податковому кодексі України, зменшення </w:t>
            </w:r>
            <w:r>
              <w:rPr>
                <w:lang w:val="uk-UA"/>
              </w:rPr>
              <w:t>кількості платників збору</w:t>
            </w:r>
            <w:r w:rsidRPr="00487337">
              <w:rPr>
                <w:lang w:val="uk-UA"/>
              </w:rPr>
              <w:t>. Політична та економічна ситуація в країні.</w:t>
            </w:r>
          </w:p>
        </w:tc>
      </w:tr>
      <w:tr w:rsidR="001F0D3F" w:rsidRPr="00487337" w:rsidTr="000D23A5">
        <w:trPr>
          <w:tblCellSpacing w:w="22" w:type="dxa"/>
        </w:trPr>
        <w:tc>
          <w:tcPr>
            <w:tcW w:w="1177" w:type="pct"/>
            <w:tcBorders>
              <w:top w:val="outset" w:sz="6" w:space="0" w:color="auto"/>
              <w:left w:val="outset" w:sz="6" w:space="0" w:color="auto"/>
              <w:bottom w:val="outset" w:sz="6" w:space="0" w:color="auto"/>
              <w:right w:val="outset" w:sz="6" w:space="0" w:color="auto"/>
            </w:tcBorders>
          </w:tcPr>
          <w:p w:rsidR="001F0D3F" w:rsidRPr="007F3E58" w:rsidRDefault="001F0D3F" w:rsidP="000D23A5">
            <w:pPr>
              <w:spacing w:after="0" w:line="240" w:lineRule="auto"/>
              <w:jc w:val="center"/>
              <w:rPr>
                <w:rStyle w:val="2"/>
                <w:rFonts w:ascii="Times New Roman" w:hAnsi="Times New Roman"/>
                <w:sz w:val="24"/>
                <w:szCs w:val="24"/>
                <w:lang w:val="uk-UA"/>
              </w:rPr>
            </w:pPr>
            <w:r w:rsidRPr="007F3E58">
              <w:rPr>
                <w:rStyle w:val="2"/>
                <w:rFonts w:ascii="Times New Roman" w:hAnsi="Times New Roman"/>
                <w:sz w:val="24"/>
                <w:szCs w:val="24"/>
                <w:lang w:val="uk-UA"/>
              </w:rPr>
              <w:t>Не прийняття регуляторного акта (залишення існуючої на даний момент ситуації без змін)</w:t>
            </w:r>
          </w:p>
        </w:tc>
        <w:tc>
          <w:tcPr>
            <w:tcW w:w="2111" w:type="pct"/>
            <w:tcBorders>
              <w:top w:val="outset" w:sz="6" w:space="0" w:color="auto"/>
              <w:left w:val="outset" w:sz="6" w:space="0" w:color="auto"/>
              <w:bottom w:val="outset" w:sz="6" w:space="0" w:color="auto"/>
              <w:right w:val="outset" w:sz="6" w:space="0" w:color="auto"/>
            </w:tcBorders>
          </w:tcPr>
          <w:p w:rsidR="001F0D3F" w:rsidRDefault="001F0D3F" w:rsidP="000D23A5">
            <w:pPr>
              <w:pStyle w:val="a3"/>
              <w:spacing w:before="0" w:beforeAutospacing="0" w:after="0" w:afterAutospacing="0"/>
              <w:jc w:val="both"/>
              <w:rPr>
                <w:lang w:val="uk-UA"/>
              </w:rPr>
            </w:pPr>
            <w:r>
              <w:rPr>
                <w:lang w:val="uk-UA"/>
              </w:rPr>
              <w:t xml:space="preserve">Згідно </w:t>
            </w:r>
            <w:r w:rsidRPr="00487337">
              <w:rPr>
                <w:lang w:val="uk-UA"/>
              </w:rPr>
              <w:t>підпункту 12.3.5 пункту</w:t>
            </w:r>
            <w:r>
              <w:rPr>
                <w:lang w:val="uk-UA"/>
              </w:rPr>
              <w:t xml:space="preserve"> </w:t>
            </w:r>
            <w:r w:rsidRPr="00487337">
              <w:rPr>
                <w:lang w:val="uk-UA"/>
              </w:rPr>
              <w:t xml:space="preserve">12.3 статті 12 Податкового кодексу України  </w:t>
            </w:r>
            <w:r>
              <w:rPr>
                <w:lang w:val="uk-UA"/>
              </w:rPr>
              <w:t>туристичний збір як такий, що не є обов’язковим для встановлення, не буде справлятись у 20</w:t>
            </w:r>
            <w:r w:rsidR="00C85363">
              <w:rPr>
                <w:lang w:val="uk-UA"/>
              </w:rPr>
              <w:t>2</w:t>
            </w:r>
            <w:r w:rsidR="00EA0133">
              <w:rPr>
                <w:lang w:val="uk-UA"/>
              </w:rPr>
              <w:t>2</w:t>
            </w:r>
            <w:r>
              <w:rPr>
                <w:lang w:val="uk-UA"/>
              </w:rPr>
              <w:t xml:space="preserve"> році</w:t>
            </w:r>
            <w:r w:rsidRPr="00487337">
              <w:rPr>
                <w:lang w:val="uk-UA"/>
              </w:rPr>
              <w:t xml:space="preserve">.  </w:t>
            </w:r>
          </w:p>
          <w:p w:rsidR="001F0D3F" w:rsidRPr="007F3E58" w:rsidRDefault="001F0D3F" w:rsidP="00C85363">
            <w:pPr>
              <w:pStyle w:val="a3"/>
              <w:spacing w:before="0" w:beforeAutospacing="0" w:after="0" w:afterAutospacing="0"/>
              <w:jc w:val="both"/>
              <w:rPr>
                <w:lang w:val="uk-UA"/>
              </w:rPr>
            </w:pPr>
            <w:r>
              <w:rPr>
                <w:lang w:val="uk-UA"/>
              </w:rPr>
              <w:t>Обсяг надходжень до міського бюджету не зміниться, проте на території міста наявні суб’єкт</w:t>
            </w:r>
            <w:r w:rsidR="00C85363">
              <w:rPr>
                <w:lang w:val="uk-UA"/>
              </w:rPr>
              <w:t>и</w:t>
            </w:r>
            <w:r>
              <w:rPr>
                <w:lang w:val="uk-UA"/>
              </w:rPr>
              <w:t xml:space="preserve"> господарської діяльності, </w:t>
            </w:r>
            <w:r w:rsidR="00C85363" w:rsidRPr="001B51D5">
              <w:rPr>
                <w:color w:val="000000"/>
                <w:shd w:val="clear" w:color="auto" w:fill="FFFFFF"/>
                <w:lang w:val="uk-UA"/>
              </w:rPr>
              <w:t>які надають послуги з тимчасового розміщення осіб у місцях проживання (ночівлі</w:t>
            </w:r>
            <w:r w:rsidR="00C85363">
              <w:rPr>
                <w:color w:val="000000"/>
                <w:shd w:val="clear" w:color="auto" w:fill="FFFFFF"/>
                <w:lang w:val="uk-UA"/>
              </w:rPr>
              <w:t>).</w:t>
            </w:r>
          </w:p>
        </w:tc>
        <w:tc>
          <w:tcPr>
            <w:tcW w:w="1620" w:type="pct"/>
            <w:tcBorders>
              <w:top w:val="outset" w:sz="6" w:space="0" w:color="auto"/>
              <w:left w:val="outset" w:sz="6" w:space="0" w:color="auto"/>
              <w:bottom w:val="outset" w:sz="6" w:space="0" w:color="auto"/>
              <w:right w:val="outset" w:sz="6" w:space="0" w:color="auto"/>
            </w:tcBorders>
          </w:tcPr>
          <w:p w:rsidR="001F0D3F" w:rsidRPr="00487337" w:rsidRDefault="001F0D3F" w:rsidP="000D23A5">
            <w:pPr>
              <w:pStyle w:val="a3"/>
              <w:jc w:val="center"/>
              <w:rPr>
                <w:lang w:val="uk-UA"/>
              </w:rPr>
            </w:pPr>
            <w:r>
              <w:rPr>
                <w:lang w:val="uk-UA"/>
              </w:rPr>
              <w:t>Х</w:t>
            </w:r>
          </w:p>
        </w:tc>
      </w:tr>
    </w:tbl>
    <w:p w:rsidR="001F0D3F" w:rsidRPr="00487337" w:rsidRDefault="001F0D3F" w:rsidP="001F0D3F">
      <w:pPr>
        <w:pStyle w:val="3"/>
        <w:spacing w:before="120" w:beforeAutospacing="0" w:after="0" w:afterAutospacing="0"/>
        <w:jc w:val="center"/>
        <w:rPr>
          <w:lang w:val="uk-UA"/>
        </w:rPr>
      </w:pPr>
      <w:r w:rsidRPr="00487337">
        <w:rPr>
          <w:lang w:val="uk-UA"/>
        </w:rPr>
        <w:t>V. Механізми та заходи, які забезпечать розв'язання визначеної проблеми</w:t>
      </w:r>
    </w:p>
    <w:p w:rsidR="001F0D3F" w:rsidRPr="00487337" w:rsidRDefault="001F0D3F" w:rsidP="001F0D3F">
      <w:pPr>
        <w:spacing w:after="0" w:line="240" w:lineRule="auto"/>
        <w:ind w:firstLine="709"/>
        <w:jc w:val="both"/>
        <w:rPr>
          <w:rStyle w:val="2"/>
          <w:rFonts w:ascii="Times New Roman" w:hAnsi="Times New Roman"/>
          <w:sz w:val="24"/>
          <w:szCs w:val="24"/>
          <w:lang w:val="uk-UA"/>
        </w:rPr>
      </w:pPr>
      <w:r w:rsidRPr="00487337">
        <w:rPr>
          <w:rStyle w:val="2"/>
          <w:rFonts w:ascii="Times New Roman" w:hAnsi="Times New Roman"/>
          <w:sz w:val="24"/>
          <w:szCs w:val="24"/>
          <w:lang w:val="uk-UA"/>
        </w:rPr>
        <w:t>1.</w:t>
      </w:r>
      <w:r>
        <w:rPr>
          <w:rStyle w:val="2"/>
          <w:rFonts w:ascii="Times New Roman" w:hAnsi="Times New Roman"/>
          <w:sz w:val="24"/>
          <w:szCs w:val="24"/>
          <w:lang w:val="uk-UA"/>
        </w:rPr>
        <w:t xml:space="preserve"> Оприлюднення проекту рішення «</w:t>
      </w:r>
      <w:r w:rsidRPr="002B356A">
        <w:rPr>
          <w:rStyle w:val="2"/>
          <w:rFonts w:ascii="Times New Roman" w:hAnsi="Times New Roman"/>
          <w:sz w:val="24"/>
          <w:szCs w:val="24"/>
          <w:lang w:val="uk-UA"/>
        </w:rPr>
        <w:t xml:space="preserve">Про </w:t>
      </w:r>
      <w:r>
        <w:rPr>
          <w:rStyle w:val="2"/>
          <w:rFonts w:ascii="Times New Roman" w:hAnsi="Times New Roman"/>
          <w:sz w:val="24"/>
          <w:szCs w:val="24"/>
          <w:lang w:val="uk-UA"/>
        </w:rPr>
        <w:t>встановлення туристичного збору</w:t>
      </w:r>
      <w:r w:rsidRPr="002B356A">
        <w:rPr>
          <w:rStyle w:val="2"/>
          <w:rFonts w:ascii="Times New Roman" w:hAnsi="Times New Roman"/>
          <w:sz w:val="24"/>
          <w:szCs w:val="24"/>
          <w:lang w:val="uk-UA"/>
        </w:rPr>
        <w:t xml:space="preserve"> </w:t>
      </w:r>
      <w:r w:rsidR="00C85363">
        <w:rPr>
          <w:rStyle w:val="2"/>
          <w:rFonts w:ascii="Times New Roman" w:hAnsi="Times New Roman"/>
          <w:sz w:val="24"/>
          <w:szCs w:val="24"/>
          <w:lang w:val="uk-UA"/>
        </w:rPr>
        <w:t xml:space="preserve">на </w:t>
      </w:r>
      <w:r w:rsidRPr="002B356A">
        <w:rPr>
          <w:rStyle w:val="2"/>
          <w:rFonts w:ascii="Times New Roman" w:hAnsi="Times New Roman"/>
          <w:sz w:val="24"/>
          <w:szCs w:val="24"/>
          <w:lang w:val="uk-UA"/>
        </w:rPr>
        <w:t xml:space="preserve">території </w:t>
      </w:r>
      <w:r w:rsidR="00C85363">
        <w:rPr>
          <w:rStyle w:val="2"/>
          <w:rFonts w:ascii="Times New Roman" w:hAnsi="Times New Roman"/>
          <w:sz w:val="24"/>
          <w:szCs w:val="24"/>
          <w:lang w:val="uk-UA"/>
        </w:rPr>
        <w:t>Миколаївської міської ради</w:t>
      </w:r>
      <w:r w:rsidR="00EA0133" w:rsidRPr="00EA0133">
        <w:rPr>
          <w:rStyle w:val="2"/>
          <w:rFonts w:ascii="Times New Roman" w:hAnsi="Times New Roman"/>
          <w:sz w:val="24"/>
          <w:szCs w:val="24"/>
          <w:lang w:val="uk-UA"/>
        </w:rPr>
        <w:t xml:space="preserve"> </w:t>
      </w:r>
      <w:r w:rsidR="00EA0133" w:rsidRPr="002B356A">
        <w:rPr>
          <w:rStyle w:val="2"/>
          <w:rFonts w:ascii="Times New Roman" w:hAnsi="Times New Roman"/>
          <w:sz w:val="24"/>
          <w:szCs w:val="24"/>
          <w:lang w:val="uk-UA"/>
        </w:rPr>
        <w:t xml:space="preserve">на </w:t>
      </w:r>
      <w:r w:rsidR="00EA0133">
        <w:rPr>
          <w:rStyle w:val="2"/>
          <w:rFonts w:ascii="Times New Roman" w:hAnsi="Times New Roman"/>
          <w:sz w:val="24"/>
          <w:szCs w:val="24"/>
          <w:lang w:val="uk-UA"/>
        </w:rPr>
        <w:t>2022 рік</w:t>
      </w:r>
      <w:r>
        <w:rPr>
          <w:rStyle w:val="2"/>
          <w:rFonts w:ascii="Times New Roman" w:hAnsi="Times New Roman"/>
          <w:sz w:val="24"/>
          <w:szCs w:val="24"/>
          <w:lang w:val="uk-UA"/>
        </w:rPr>
        <w:t>»</w:t>
      </w:r>
      <w:r w:rsidRPr="00487337">
        <w:rPr>
          <w:rStyle w:val="2"/>
          <w:rFonts w:ascii="Times New Roman" w:hAnsi="Times New Roman"/>
          <w:sz w:val="24"/>
          <w:szCs w:val="24"/>
          <w:lang w:val="uk-UA"/>
        </w:rPr>
        <w:t xml:space="preserve"> з метою отримання зауважень та пропозицій.</w:t>
      </w:r>
    </w:p>
    <w:p w:rsidR="001F0D3F" w:rsidRPr="00487337" w:rsidRDefault="001F0D3F" w:rsidP="001F0D3F">
      <w:pPr>
        <w:spacing w:after="0" w:line="240" w:lineRule="auto"/>
        <w:ind w:firstLine="709"/>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2. </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 xml:space="preserve">Встановлення </w:t>
      </w:r>
      <w:r>
        <w:rPr>
          <w:rStyle w:val="2"/>
          <w:rFonts w:ascii="Times New Roman" w:hAnsi="Times New Roman"/>
          <w:sz w:val="24"/>
          <w:szCs w:val="24"/>
          <w:lang w:val="uk-UA"/>
        </w:rPr>
        <w:t>туристичного збору</w:t>
      </w:r>
      <w:r w:rsidRPr="00487337">
        <w:rPr>
          <w:rStyle w:val="2"/>
          <w:rFonts w:ascii="Times New Roman" w:hAnsi="Times New Roman"/>
          <w:sz w:val="24"/>
          <w:szCs w:val="24"/>
          <w:lang w:val="uk-UA"/>
        </w:rPr>
        <w:t>.</w:t>
      </w:r>
    </w:p>
    <w:p w:rsidR="001F0D3F" w:rsidRPr="00487337" w:rsidRDefault="001F0D3F" w:rsidP="001F0D3F">
      <w:pPr>
        <w:spacing w:after="0" w:line="240" w:lineRule="auto"/>
        <w:ind w:firstLine="709"/>
        <w:jc w:val="both"/>
        <w:rPr>
          <w:rStyle w:val="2"/>
          <w:rFonts w:ascii="Times New Roman" w:hAnsi="Times New Roman"/>
          <w:sz w:val="24"/>
          <w:szCs w:val="24"/>
          <w:lang w:val="uk-UA"/>
        </w:rPr>
      </w:pPr>
    </w:p>
    <w:p w:rsidR="001F0D3F" w:rsidRPr="00487337" w:rsidRDefault="001F0D3F" w:rsidP="001F0D3F">
      <w:pPr>
        <w:pStyle w:val="3"/>
        <w:spacing w:before="120" w:beforeAutospacing="0" w:after="0" w:afterAutospacing="0"/>
        <w:jc w:val="center"/>
        <w:rPr>
          <w:lang w:val="uk-UA"/>
        </w:rPr>
      </w:pPr>
      <w:r w:rsidRPr="00487337">
        <w:rPr>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1F0D3F" w:rsidRPr="00487337" w:rsidRDefault="00C85363" w:rsidP="001F0D3F">
      <w:pPr>
        <w:pStyle w:val="a3"/>
        <w:spacing w:before="120" w:beforeAutospacing="0" w:after="0" w:afterAutospacing="0"/>
        <w:jc w:val="both"/>
        <w:rPr>
          <w:lang w:val="uk-UA"/>
        </w:rPr>
      </w:pPr>
      <w:r>
        <w:rPr>
          <w:lang w:val="uk-UA"/>
        </w:rPr>
        <w:t>Р</w:t>
      </w:r>
      <w:r w:rsidR="001F0D3F" w:rsidRPr="00487337">
        <w:rPr>
          <w:lang w:val="uk-UA"/>
        </w:rPr>
        <w:t>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r>
        <w:rPr>
          <w:lang w:val="uk-UA"/>
        </w:rPr>
        <w:t xml:space="preserve"> не здійснювався</w:t>
      </w:r>
      <w:r w:rsidR="001F0D3F" w:rsidRPr="00487337">
        <w:rPr>
          <w:lang w:val="uk-UA"/>
        </w:rPr>
        <w:t>.</w:t>
      </w:r>
    </w:p>
    <w:p w:rsidR="001F0D3F" w:rsidRDefault="001F0D3F" w:rsidP="001F0D3F">
      <w:pPr>
        <w:pStyle w:val="3"/>
        <w:spacing w:before="120" w:beforeAutospacing="0" w:after="0" w:afterAutospacing="0"/>
        <w:jc w:val="center"/>
        <w:rPr>
          <w:lang w:val="uk-UA"/>
        </w:rPr>
      </w:pPr>
      <w:r w:rsidRPr="00487337">
        <w:rPr>
          <w:lang w:val="uk-UA"/>
        </w:rPr>
        <w:t>VII. Обґрунтування запропонованого строку дії регуляторного акта</w:t>
      </w:r>
    </w:p>
    <w:p w:rsidR="00C85363" w:rsidRPr="00487337" w:rsidRDefault="00C85363" w:rsidP="001F0D3F">
      <w:pPr>
        <w:pStyle w:val="3"/>
        <w:spacing w:before="120" w:beforeAutospacing="0" w:after="0" w:afterAutospacing="0"/>
        <w:jc w:val="center"/>
        <w:rPr>
          <w:lang w:val="uk-UA"/>
        </w:rPr>
      </w:pPr>
    </w:p>
    <w:p w:rsidR="001F0D3F" w:rsidRPr="00487337" w:rsidRDefault="001F0D3F" w:rsidP="001F0D3F">
      <w:pPr>
        <w:spacing w:after="0" w:line="240" w:lineRule="auto"/>
        <w:ind w:firstLine="708"/>
        <w:jc w:val="both"/>
        <w:rPr>
          <w:rStyle w:val="2"/>
          <w:rFonts w:ascii="Times New Roman" w:hAnsi="Times New Roman"/>
          <w:sz w:val="24"/>
          <w:szCs w:val="24"/>
          <w:lang w:val="uk-UA"/>
        </w:rPr>
      </w:pPr>
      <w:r w:rsidRPr="00487337">
        <w:rPr>
          <w:rStyle w:val="2"/>
          <w:rFonts w:ascii="Times New Roman" w:hAnsi="Times New Roman"/>
          <w:sz w:val="24"/>
          <w:szCs w:val="24"/>
          <w:lang w:val="uk-UA"/>
        </w:rPr>
        <w:t>На дію цього регуляторного акта негативно можуть вплинути економічна  кри</w:t>
      </w:r>
      <w:r>
        <w:rPr>
          <w:rStyle w:val="2"/>
          <w:rFonts w:ascii="Times New Roman" w:hAnsi="Times New Roman"/>
          <w:sz w:val="24"/>
          <w:szCs w:val="24"/>
          <w:lang w:val="uk-UA"/>
        </w:rPr>
        <w:t xml:space="preserve">за, </w:t>
      </w:r>
      <w:r w:rsidRPr="00487337">
        <w:rPr>
          <w:rStyle w:val="2"/>
          <w:rFonts w:ascii="Times New Roman" w:hAnsi="Times New Roman"/>
          <w:sz w:val="24"/>
          <w:szCs w:val="24"/>
          <w:lang w:val="uk-UA"/>
        </w:rPr>
        <w:t>значні т</w:t>
      </w:r>
      <w:r>
        <w:rPr>
          <w:rStyle w:val="2"/>
          <w:rFonts w:ascii="Times New Roman" w:hAnsi="Times New Roman"/>
          <w:sz w:val="24"/>
          <w:szCs w:val="24"/>
          <w:lang w:val="uk-UA"/>
        </w:rPr>
        <w:t>емпи інфляції,</w:t>
      </w:r>
      <w:r w:rsidRPr="00E50474">
        <w:rPr>
          <w:sz w:val="24"/>
          <w:szCs w:val="24"/>
          <w:lang w:val="uk-UA"/>
        </w:rPr>
        <w:t xml:space="preserve"> </w:t>
      </w:r>
      <w:r>
        <w:rPr>
          <w:sz w:val="24"/>
          <w:szCs w:val="24"/>
          <w:lang w:val="uk-UA"/>
        </w:rPr>
        <w:t>р</w:t>
      </w:r>
      <w:r w:rsidRPr="00487337">
        <w:rPr>
          <w:rStyle w:val="2"/>
          <w:rFonts w:ascii="Times New Roman" w:hAnsi="Times New Roman"/>
          <w:sz w:val="24"/>
          <w:szCs w:val="24"/>
          <w:lang w:val="uk-UA"/>
        </w:rPr>
        <w:t xml:space="preserve">ізке </w:t>
      </w:r>
      <w:proofErr w:type="spellStart"/>
      <w:r>
        <w:rPr>
          <w:rStyle w:val="2"/>
          <w:rFonts w:ascii="Times New Roman" w:hAnsi="Times New Roman"/>
          <w:sz w:val="24"/>
          <w:szCs w:val="24"/>
          <w:lang w:val="uk-UA"/>
        </w:rPr>
        <w:t>з</w:t>
      </w:r>
      <w:r w:rsidRPr="00487337">
        <w:rPr>
          <w:rStyle w:val="2"/>
          <w:rFonts w:ascii="Times New Roman" w:hAnsi="Times New Roman"/>
          <w:sz w:val="24"/>
          <w:szCs w:val="24"/>
          <w:lang w:val="uk-UA"/>
        </w:rPr>
        <w:t>дорожчання</w:t>
      </w:r>
      <w:proofErr w:type="spellEnd"/>
      <w:r w:rsidRPr="00487337">
        <w:rPr>
          <w:rStyle w:val="2"/>
          <w:rFonts w:ascii="Times New Roman" w:hAnsi="Times New Roman"/>
          <w:sz w:val="24"/>
          <w:szCs w:val="24"/>
          <w:lang w:val="uk-UA"/>
        </w:rPr>
        <w:t xml:space="preserve"> тарифів на енергоносії та продукти харчування при незмінному розмірі мінімальної заробітної плати</w:t>
      </w:r>
      <w:r>
        <w:rPr>
          <w:rStyle w:val="2"/>
          <w:rFonts w:ascii="Times New Roman" w:hAnsi="Times New Roman"/>
          <w:sz w:val="24"/>
          <w:szCs w:val="24"/>
          <w:lang w:val="uk-UA"/>
        </w:rPr>
        <w:t>. Ці фактори впливають на рівень платоспроможності населення та призводять до закриття підприємницької діяльності.</w:t>
      </w:r>
    </w:p>
    <w:p w:rsidR="001F0D3F" w:rsidRPr="00487337" w:rsidRDefault="001F0D3F" w:rsidP="001F0D3F">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ab/>
        <w:t xml:space="preserve">Позитивно на дію цього регуляторного акта може вплинути економічна стабільність в країні та підвищення темпів росту ВВП. </w:t>
      </w:r>
    </w:p>
    <w:p w:rsidR="001F0D3F" w:rsidRDefault="001F0D3F" w:rsidP="001F0D3F">
      <w:pPr>
        <w:spacing w:after="0" w:line="240" w:lineRule="auto"/>
        <w:jc w:val="both"/>
        <w:rPr>
          <w:rStyle w:val="2"/>
          <w:rFonts w:ascii="Times New Roman" w:hAnsi="Times New Roman"/>
          <w:sz w:val="24"/>
          <w:szCs w:val="24"/>
          <w:lang w:val="uk-UA"/>
        </w:rPr>
      </w:pP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Строк дії акта – до повторного відстеження (проводиться через один рік), з подальшим продовженням чи внесенням відповідних змін.</w:t>
      </w:r>
      <w:r w:rsidRPr="00487337">
        <w:rPr>
          <w:rStyle w:val="2"/>
          <w:rFonts w:ascii="Times New Roman" w:hAnsi="Times New Roman"/>
          <w:sz w:val="24"/>
          <w:szCs w:val="24"/>
          <w:lang w:val="uk-UA"/>
        </w:rPr>
        <w:tab/>
      </w:r>
    </w:p>
    <w:p w:rsidR="001F0D3F" w:rsidRPr="00487337" w:rsidRDefault="001F0D3F" w:rsidP="001F0D3F">
      <w:pPr>
        <w:spacing w:after="0" w:line="240" w:lineRule="auto"/>
        <w:jc w:val="both"/>
        <w:rPr>
          <w:rStyle w:val="2"/>
          <w:rFonts w:ascii="Times New Roman" w:hAnsi="Times New Roman"/>
          <w:sz w:val="24"/>
          <w:szCs w:val="24"/>
          <w:lang w:val="uk-UA"/>
        </w:rPr>
      </w:pPr>
    </w:p>
    <w:p w:rsidR="001F0D3F" w:rsidRPr="00C85363" w:rsidRDefault="001F0D3F" w:rsidP="001F0D3F">
      <w:pPr>
        <w:pStyle w:val="3"/>
        <w:spacing w:before="120" w:beforeAutospacing="0" w:after="0" w:afterAutospacing="0"/>
        <w:jc w:val="center"/>
        <w:rPr>
          <w:sz w:val="26"/>
          <w:szCs w:val="26"/>
          <w:lang w:val="uk-UA"/>
        </w:rPr>
      </w:pPr>
      <w:r w:rsidRPr="00C85363">
        <w:rPr>
          <w:sz w:val="26"/>
          <w:szCs w:val="26"/>
          <w:lang w:val="uk-UA"/>
        </w:rPr>
        <w:t>VIII. Визначення показників результативності дії регуляторного акта</w:t>
      </w:r>
    </w:p>
    <w:p w:rsidR="001F0D3F" w:rsidRPr="00487337" w:rsidRDefault="001F0D3F" w:rsidP="00C85363">
      <w:pPr>
        <w:spacing w:after="0" w:line="240" w:lineRule="auto"/>
        <w:ind w:firstLine="708"/>
        <w:jc w:val="both"/>
        <w:rPr>
          <w:rStyle w:val="2"/>
          <w:rFonts w:ascii="Times New Roman" w:hAnsi="Times New Roman"/>
          <w:sz w:val="24"/>
          <w:szCs w:val="24"/>
          <w:lang w:val="uk-UA"/>
        </w:rPr>
      </w:pPr>
      <w:r w:rsidRPr="00487337">
        <w:rPr>
          <w:rStyle w:val="2"/>
          <w:rFonts w:ascii="Times New Roman" w:hAnsi="Times New Roman"/>
          <w:sz w:val="24"/>
          <w:szCs w:val="24"/>
          <w:lang w:val="uk-UA"/>
        </w:rPr>
        <w:t>Виходячи з цілей державного регулювання,</w:t>
      </w:r>
      <w:r>
        <w:rPr>
          <w:rStyle w:val="2"/>
          <w:rFonts w:ascii="Times New Roman" w:hAnsi="Times New Roman"/>
          <w:sz w:val="24"/>
          <w:szCs w:val="24"/>
          <w:lang w:val="uk-UA"/>
        </w:rPr>
        <w:t xml:space="preserve"> визначених у другому розділі аналізу регуляторного впливу</w:t>
      </w:r>
      <w:r w:rsidRPr="00487337">
        <w:rPr>
          <w:rStyle w:val="2"/>
          <w:rFonts w:ascii="Times New Roman" w:hAnsi="Times New Roman"/>
          <w:sz w:val="24"/>
          <w:szCs w:val="24"/>
          <w:lang w:val="uk-UA"/>
        </w:rPr>
        <w:t>, для відстеження результативності цього регуляторного акта обрано такі прогнозні статистичні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0"/>
        <w:gridCol w:w="2335"/>
        <w:gridCol w:w="2986"/>
      </w:tblGrid>
      <w:tr w:rsidR="001F0D3F" w:rsidRPr="00487337" w:rsidTr="000D23A5">
        <w:tc>
          <w:tcPr>
            <w:tcW w:w="4250" w:type="dxa"/>
            <w:shd w:val="clear" w:color="auto" w:fill="auto"/>
            <w:vAlign w:val="center"/>
          </w:tcPr>
          <w:p w:rsidR="001F0D3F" w:rsidRPr="00487337" w:rsidRDefault="001F0D3F" w:rsidP="000D23A5">
            <w:pPr>
              <w:spacing w:after="0" w:line="240" w:lineRule="auto"/>
              <w:jc w:val="center"/>
              <w:rPr>
                <w:rStyle w:val="2"/>
                <w:rFonts w:ascii="Times New Roman" w:hAnsi="Times New Roman"/>
                <w:sz w:val="24"/>
                <w:szCs w:val="24"/>
                <w:lang w:val="uk-UA"/>
              </w:rPr>
            </w:pPr>
            <w:r w:rsidRPr="00487337">
              <w:rPr>
                <w:rStyle w:val="2"/>
                <w:rFonts w:ascii="Times New Roman" w:hAnsi="Times New Roman"/>
                <w:sz w:val="24"/>
                <w:szCs w:val="24"/>
                <w:lang w:val="uk-UA"/>
              </w:rPr>
              <w:t>Назва показника</w:t>
            </w:r>
          </w:p>
        </w:tc>
        <w:tc>
          <w:tcPr>
            <w:tcW w:w="2335" w:type="dxa"/>
            <w:shd w:val="clear" w:color="auto" w:fill="auto"/>
            <w:vAlign w:val="center"/>
          </w:tcPr>
          <w:p w:rsidR="001F0D3F" w:rsidRPr="00487337" w:rsidRDefault="001F0D3F" w:rsidP="002750A8">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за 20</w:t>
            </w:r>
            <w:r w:rsidR="002750A8">
              <w:rPr>
                <w:rStyle w:val="2"/>
                <w:rFonts w:ascii="Times New Roman" w:hAnsi="Times New Roman"/>
                <w:sz w:val="24"/>
                <w:szCs w:val="24"/>
                <w:lang w:val="uk-UA"/>
              </w:rPr>
              <w:t>20</w:t>
            </w:r>
            <w:r>
              <w:rPr>
                <w:rStyle w:val="2"/>
                <w:rFonts w:ascii="Times New Roman" w:hAnsi="Times New Roman"/>
                <w:sz w:val="24"/>
                <w:szCs w:val="24"/>
                <w:lang w:val="uk-UA"/>
              </w:rPr>
              <w:t xml:space="preserve"> р.</w:t>
            </w:r>
          </w:p>
        </w:tc>
        <w:tc>
          <w:tcPr>
            <w:tcW w:w="2986" w:type="dxa"/>
            <w:shd w:val="clear" w:color="auto" w:fill="auto"/>
            <w:vAlign w:val="center"/>
          </w:tcPr>
          <w:p w:rsidR="001F0D3F" w:rsidRPr="00487337" w:rsidRDefault="001F0D3F" w:rsidP="00C85363">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за 20</w:t>
            </w:r>
            <w:r w:rsidR="002750A8">
              <w:rPr>
                <w:rStyle w:val="2"/>
                <w:rFonts w:ascii="Times New Roman" w:hAnsi="Times New Roman"/>
                <w:sz w:val="24"/>
                <w:szCs w:val="24"/>
                <w:lang w:val="uk-UA"/>
              </w:rPr>
              <w:t>21</w:t>
            </w:r>
            <w:r>
              <w:rPr>
                <w:rStyle w:val="2"/>
                <w:rFonts w:ascii="Times New Roman" w:hAnsi="Times New Roman"/>
                <w:sz w:val="24"/>
                <w:szCs w:val="24"/>
                <w:lang w:val="uk-UA"/>
              </w:rPr>
              <w:t xml:space="preserve"> </w:t>
            </w:r>
            <w:r w:rsidRPr="00487337">
              <w:rPr>
                <w:rStyle w:val="2"/>
                <w:rFonts w:ascii="Times New Roman" w:hAnsi="Times New Roman"/>
                <w:sz w:val="24"/>
                <w:szCs w:val="24"/>
                <w:lang w:val="uk-UA"/>
              </w:rPr>
              <w:t>р.</w:t>
            </w:r>
          </w:p>
        </w:tc>
      </w:tr>
      <w:tr w:rsidR="001F0D3F" w:rsidRPr="00487337" w:rsidTr="000D23A5">
        <w:tc>
          <w:tcPr>
            <w:tcW w:w="4250" w:type="dxa"/>
            <w:shd w:val="clear" w:color="auto" w:fill="auto"/>
            <w:vAlign w:val="center"/>
          </w:tcPr>
          <w:p w:rsidR="001F0D3F" w:rsidRPr="003D1F19" w:rsidRDefault="001F0D3F" w:rsidP="00C85363">
            <w:pPr>
              <w:tabs>
                <w:tab w:val="left" w:pos="313"/>
              </w:tabs>
              <w:spacing w:after="0" w:line="240" w:lineRule="auto"/>
              <w:jc w:val="both"/>
              <w:rPr>
                <w:rStyle w:val="2"/>
                <w:rFonts w:ascii="Times New Roman" w:hAnsi="Times New Roman"/>
                <w:sz w:val="24"/>
                <w:szCs w:val="24"/>
                <w:lang w:val="uk-UA"/>
              </w:rPr>
            </w:pPr>
            <w:r w:rsidRPr="003D1F19">
              <w:rPr>
                <w:rStyle w:val="2"/>
                <w:rFonts w:ascii="Times New Roman" w:hAnsi="Times New Roman"/>
                <w:sz w:val="24"/>
                <w:szCs w:val="24"/>
                <w:lang w:val="uk-UA"/>
              </w:rPr>
              <w:t>Надходження до міс</w:t>
            </w:r>
            <w:r w:rsidR="00C85363">
              <w:rPr>
                <w:rStyle w:val="2"/>
                <w:rFonts w:ascii="Times New Roman" w:hAnsi="Times New Roman"/>
                <w:sz w:val="24"/>
                <w:szCs w:val="24"/>
                <w:lang w:val="uk-UA"/>
              </w:rPr>
              <w:t>ьк</w:t>
            </w:r>
            <w:r w:rsidRPr="003D1F19">
              <w:rPr>
                <w:rStyle w:val="2"/>
                <w:rFonts w:ascii="Times New Roman" w:hAnsi="Times New Roman"/>
                <w:sz w:val="24"/>
                <w:szCs w:val="24"/>
                <w:lang w:val="uk-UA"/>
              </w:rPr>
              <w:t xml:space="preserve">ого бюджету </w:t>
            </w:r>
            <w:r>
              <w:rPr>
                <w:rStyle w:val="2"/>
                <w:rFonts w:ascii="Times New Roman" w:hAnsi="Times New Roman"/>
                <w:sz w:val="24"/>
                <w:szCs w:val="24"/>
                <w:lang w:val="uk-UA"/>
              </w:rPr>
              <w:t xml:space="preserve">туристичного збору </w:t>
            </w:r>
            <w:r w:rsidRPr="003D1F19">
              <w:rPr>
                <w:rStyle w:val="2"/>
                <w:rFonts w:ascii="Times New Roman" w:hAnsi="Times New Roman"/>
                <w:sz w:val="24"/>
                <w:szCs w:val="24"/>
                <w:lang w:val="uk-UA"/>
              </w:rPr>
              <w:t>(тис. грн.)</w:t>
            </w:r>
          </w:p>
        </w:tc>
        <w:tc>
          <w:tcPr>
            <w:tcW w:w="2335" w:type="dxa"/>
            <w:shd w:val="clear" w:color="auto" w:fill="auto"/>
            <w:vAlign w:val="center"/>
          </w:tcPr>
          <w:p w:rsidR="001F0D3F" w:rsidRPr="00487337" w:rsidRDefault="001F0D3F" w:rsidP="000D23A5">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0,0</w:t>
            </w:r>
          </w:p>
        </w:tc>
        <w:tc>
          <w:tcPr>
            <w:tcW w:w="2986" w:type="dxa"/>
            <w:shd w:val="clear" w:color="auto" w:fill="auto"/>
            <w:vAlign w:val="center"/>
          </w:tcPr>
          <w:p w:rsidR="001F0D3F" w:rsidRPr="00487337" w:rsidRDefault="001F0D3F" w:rsidP="002750A8">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1,</w:t>
            </w:r>
            <w:r w:rsidR="002750A8">
              <w:rPr>
                <w:rStyle w:val="2"/>
                <w:rFonts w:ascii="Times New Roman" w:hAnsi="Times New Roman"/>
                <w:sz w:val="24"/>
                <w:szCs w:val="24"/>
                <w:lang w:val="uk-UA"/>
              </w:rPr>
              <w:t>8</w:t>
            </w:r>
          </w:p>
        </w:tc>
      </w:tr>
      <w:tr w:rsidR="001F0D3F" w:rsidRPr="00487337" w:rsidTr="000D23A5">
        <w:tc>
          <w:tcPr>
            <w:tcW w:w="4250" w:type="dxa"/>
            <w:shd w:val="clear" w:color="auto" w:fill="auto"/>
          </w:tcPr>
          <w:p w:rsidR="001F0D3F" w:rsidRPr="00487337" w:rsidRDefault="001F0D3F" w:rsidP="000D23A5">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lastRenderedPageBreak/>
              <w:t xml:space="preserve">Рівень поінформованості </w:t>
            </w:r>
            <w:r>
              <w:rPr>
                <w:rStyle w:val="2"/>
                <w:rFonts w:ascii="Times New Roman" w:hAnsi="Times New Roman"/>
                <w:sz w:val="24"/>
                <w:szCs w:val="24"/>
                <w:lang w:val="uk-UA"/>
              </w:rPr>
              <w:t xml:space="preserve">громадян та </w:t>
            </w:r>
            <w:r w:rsidRPr="00487337">
              <w:rPr>
                <w:rStyle w:val="2"/>
                <w:rFonts w:ascii="Times New Roman" w:hAnsi="Times New Roman"/>
                <w:sz w:val="24"/>
                <w:szCs w:val="24"/>
                <w:lang w:val="uk-UA"/>
              </w:rPr>
              <w:t>суб’єктів господарювання стосовно основних положень регуляторного акта</w:t>
            </w:r>
          </w:p>
        </w:tc>
        <w:tc>
          <w:tcPr>
            <w:tcW w:w="5321" w:type="dxa"/>
            <w:gridSpan w:val="2"/>
            <w:shd w:val="clear" w:color="auto" w:fill="auto"/>
          </w:tcPr>
          <w:p w:rsidR="00C85363" w:rsidRPr="003D1F19" w:rsidRDefault="00C85363" w:rsidP="00C85363">
            <w:pPr>
              <w:spacing w:after="0" w:line="240" w:lineRule="auto"/>
              <w:jc w:val="both"/>
              <w:rPr>
                <w:rStyle w:val="2"/>
                <w:rFonts w:ascii="Times New Roman" w:hAnsi="Times New Roman"/>
                <w:sz w:val="24"/>
                <w:szCs w:val="24"/>
                <w:lang w:val="uk-UA"/>
              </w:rPr>
            </w:pPr>
            <w:r w:rsidRPr="00487337">
              <w:rPr>
                <w:rStyle w:val="2"/>
                <w:rFonts w:ascii="Times New Roman" w:hAnsi="Times New Roman"/>
                <w:sz w:val="24"/>
                <w:szCs w:val="24"/>
                <w:lang w:val="uk-UA"/>
              </w:rPr>
              <w:t xml:space="preserve">Проект рішення оприлюднюється </w:t>
            </w:r>
            <w:r w:rsidRPr="003D1F19">
              <w:rPr>
                <w:rStyle w:val="2"/>
                <w:rFonts w:ascii="Times New Roman" w:hAnsi="Times New Roman"/>
                <w:sz w:val="24"/>
                <w:szCs w:val="24"/>
                <w:lang w:val="uk-UA"/>
              </w:rPr>
              <w:t xml:space="preserve">на офіційній сторінці </w:t>
            </w:r>
            <w:r>
              <w:rPr>
                <w:rStyle w:val="2"/>
                <w:rFonts w:ascii="Times New Roman" w:hAnsi="Times New Roman"/>
                <w:sz w:val="24"/>
                <w:szCs w:val="24"/>
                <w:lang w:val="uk-UA"/>
              </w:rPr>
              <w:t xml:space="preserve">Миколаївської </w:t>
            </w:r>
            <w:r w:rsidRPr="003D1F19">
              <w:rPr>
                <w:rStyle w:val="2"/>
                <w:rFonts w:ascii="Times New Roman" w:hAnsi="Times New Roman"/>
                <w:sz w:val="24"/>
                <w:szCs w:val="24"/>
                <w:lang w:val="uk-UA"/>
              </w:rPr>
              <w:t xml:space="preserve">міської ради в мережі Інтернет за адресою: </w:t>
            </w:r>
            <w:hyperlink r:id="rId6" w:history="1">
              <w:r>
                <w:rPr>
                  <w:rStyle w:val="a9"/>
                </w:rPr>
                <w:t>https</w:t>
              </w:r>
              <w:r w:rsidRPr="005F2364">
                <w:rPr>
                  <w:rStyle w:val="a9"/>
                  <w:lang w:val="uk-UA"/>
                </w:rPr>
                <w:t>://</w:t>
              </w:r>
              <w:r>
                <w:rPr>
                  <w:rStyle w:val="a9"/>
                </w:rPr>
                <w:t>mykolaivmr</w:t>
              </w:r>
              <w:r w:rsidRPr="005F2364">
                <w:rPr>
                  <w:rStyle w:val="a9"/>
                  <w:lang w:val="uk-UA"/>
                </w:rPr>
                <w:t>.</w:t>
              </w:r>
              <w:r>
                <w:rPr>
                  <w:rStyle w:val="a9"/>
                </w:rPr>
                <w:t>gov</w:t>
              </w:r>
              <w:r w:rsidRPr="005F2364">
                <w:rPr>
                  <w:rStyle w:val="a9"/>
                  <w:lang w:val="uk-UA"/>
                </w:rPr>
                <w:t>.</w:t>
              </w:r>
              <w:r>
                <w:rPr>
                  <w:rStyle w:val="a9"/>
                </w:rPr>
                <w:t>ua</w:t>
              </w:r>
              <w:r w:rsidRPr="005F2364">
                <w:rPr>
                  <w:rStyle w:val="a9"/>
                  <w:lang w:val="uk-UA"/>
                </w:rPr>
                <w:t>/</w:t>
              </w:r>
            </w:hyperlink>
            <w:r>
              <w:rPr>
                <w:rStyle w:val="2"/>
                <w:rFonts w:ascii="Times New Roman" w:hAnsi="Times New Roman"/>
                <w:sz w:val="24"/>
                <w:szCs w:val="24"/>
                <w:lang w:val="uk-UA"/>
              </w:rPr>
              <w:t>.</w:t>
            </w:r>
          </w:p>
          <w:p w:rsidR="001F0D3F" w:rsidRPr="00487337" w:rsidRDefault="001F0D3F" w:rsidP="000D23A5">
            <w:pPr>
              <w:spacing w:after="0" w:line="240" w:lineRule="auto"/>
              <w:jc w:val="both"/>
              <w:rPr>
                <w:rStyle w:val="2"/>
                <w:rFonts w:ascii="Times New Roman" w:hAnsi="Times New Roman"/>
                <w:sz w:val="24"/>
                <w:szCs w:val="24"/>
                <w:lang w:val="uk-UA"/>
              </w:rPr>
            </w:pPr>
          </w:p>
        </w:tc>
      </w:tr>
    </w:tbl>
    <w:p w:rsidR="001F0D3F" w:rsidRPr="00487337" w:rsidRDefault="001F0D3F" w:rsidP="001F0D3F">
      <w:pPr>
        <w:jc w:val="both"/>
        <w:rPr>
          <w:rStyle w:val="2"/>
          <w:lang w:val="uk-UA"/>
        </w:rPr>
      </w:pPr>
    </w:p>
    <w:p w:rsidR="00C85363" w:rsidRDefault="00C85363" w:rsidP="00C85363">
      <w:pPr>
        <w:pStyle w:val="3"/>
        <w:spacing w:before="120" w:beforeAutospacing="0" w:after="0" w:afterAutospacing="0"/>
        <w:jc w:val="center"/>
        <w:rPr>
          <w:lang w:val="uk-UA"/>
        </w:rPr>
      </w:pPr>
      <w:r w:rsidRPr="00487337">
        <w:rPr>
          <w:lang w:val="uk-UA"/>
        </w:rPr>
        <w:t>IX. Визначення заходів, за допомогою яких здійснюватиметься відстеження результативності дії регуляторного акта</w:t>
      </w:r>
    </w:p>
    <w:p w:rsidR="00C85363" w:rsidRPr="00487337" w:rsidRDefault="00C85363" w:rsidP="00C85363">
      <w:pPr>
        <w:pStyle w:val="3"/>
        <w:spacing w:before="120" w:beforeAutospacing="0" w:after="0" w:afterAutospacing="0"/>
        <w:jc w:val="center"/>
        <w:rPr>
          <w:lang w:val="uk-UA"/>
        </w:rPr>
      </w:pPr>
    </w:p>
    <w:p w:rsidR="00C85363" w:rsidRDefault="00C85363" w:rsidP="00C85363">
      <w:pPr>
        <w:pStyle w:val="aa"/>
        <w:ind w:firstLine="708"/>
        <w:jc w:val="both"/>
        <w:rPr>
          <w:rFonts w:ascii="Times New Roman" w:hAnsi="Times New Roman"/>
          <w:sz w:val="24"/>
          <w:szCs w:val="24"/>
          <w:lang w:val="uk-UA"/>
        </w:rPr>
      </w:pPr>
      <w:r w:rsidRPr="00F70ED9">
        <w:rPr>
          <w:rFonts w:ascii="Times New Roman" w:hAnsi="Times New Roman"/>
          <w:sz w:val="24"/>
          <w:szCs w:val="24"/>
          <w:lang w:val="uk-UA"/>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C85363" w:rsidRPr="00323B07" w:rsidRDefault="00C85363" w:rsidP="00C85363">
      <w:pPr>
        <w:spacing w:after="0" w:line="240" w:lineRule="auto"/>
        <w:ind w:firstLine="708"/>
        <w:jc w:val="both"/>
        <w:rPr>
          <w:rFonts w:ascii="Times New Roman" w:hAnsi="Times New Roman"/>
          <w:sz w:val="24"/>
          <w:szCs w:val="24"/>
          <w:lang w:val="uk-UA"/>
        </w:rPr>
      </w:pPr>
      <w:r w:rsidRPr="00323B07">
        <w:rPr>
          <w:rFonts w:ascii="Times New Roman" w:hAnsi="Times New Roman"/>
          <w:sz w:val="24"/>
          <w:szCs w:val="24"/>
          <w:lang w:val="uk-UA"/>
        </w:rPr>
        <w:t>Базове відстеження результативності</w:t>
      </w:r>
      <w:r>
        <w:rPr>
          <w:rFonts w:ascii="Times New Roman" w:hAnsi="Times New Roman"/>
          <w:sz w:val="24"/>
          <w:szCs w:val="24"/>
          <w:lang w:val="uk-UA"/>
        </w:rPr>
        <w:t xml:space="preserve"> дії регуляторного акту </w:t>
      </w:r>
      <w:r w:rsidRPr="00323B07">
        <w:rPr>
          <w:rFonts w:ascii="Times New Roman" w:hAnsi="Times New Roman"/>
          <w:sz w:val="24"/>
          <w:szCs w:val="24"/>
          <w:lang w:val="uk-UA"/>
        </w:rPr>
        <w:t xml:space="preserve">здійснюватиметься до дати набрання чинності цього регуляторного акта. </w:t>
      </w:r>
    </w:p>
    <w:p w:rsidR="00C85363" w:rsidRPr="00323B07" w:rsidRDefault="00C85363" w:rsidP="00C85363">
      <w:pPr>
        <w:spacing w:after="0" w:line="240" w:lineRule="auto"/>
        <w:ind w:firstLine="708"/>
        <w:jc w:val="both"/>
        <w:rPr>
          <w:rFonts w:ascii="Times New Roman" w:hAnsi="Times New Roman"/>
          <w:sz w:val="24"/>
          <w:szCs w:val="24"/>
          <w:lang w:val="uk-UA"/>
        </w:rPr>
      </w:pPr>
      <w:r w:rsidRPr="00323B07">
        <w:rPr>
          <w:rFonts w:ascii="Times New Roman" w:hAnsi="Times New Roman"/>
          <w:sz w:val="24"/>
          <w:szCs w:val="24"/>
          <w:lang w:val="uk-UA"/>
        </w:rPr>
        <w:t>Повторне відстеження результативності буде здійснено за три місяці до дня закінчення визначеного строку, але не пізніше дня закінчення визначеного строку.</w:t>
      </w:r>
    </w:p>
    <w:p w:rsidR="00C85363" w:rsidRPr="00834089" w:rsidRDefault="00C85363" w:rsidP="00C85363">
      <w:pPr>
        <w:spacing w:after="0" w:line="240" w:lineRule="auto"/>
        <w:jc w:val="both"/>
        <w:rPr>
          <w:rFonts w:ascii="Times New Roman" w:hAnsi="Times New Roman"/>
          <w:sz w:val="24"/>
          <w:szCs w:val="24"/>
          <w:lang w:val="uk-UA"/>
        </w:rPr>
      </w:pPr>
      <w:r w:rsidRPr="00323B07">
        <w:rPr>
          <w:rFonts w:ascii="Times New Roman" w:hAnsi="Times New Roman"/>
          <w:sz w:val="24"/>
          <w:szCs w:val="24"/>
          <w:lang w:val="uk-UA"/>
        </w:rPr>
        <w:tab/>
        <w:t>З огляду на показники результативності, визначені в попередньому розділі</w:t>
      </w:r>
      <w:r w:rsidRPr="00323B07">
        <w:rPr>
          <w:sz w:val="24"/>
          <w:szCs w:val="24"/>
          <w:lang w:val="uk-UA"/>
        </w:rPr>
        <w:t xml:space="preserve"> </w:t>
      </w:r>
      <w:r w:rsidRPr="006248AF">
        <w:rPr>
          <w:rStyle w:val="2"/>
          <w:rFonts w:ascii="Times New Roman" w:hAnsi="Times New Roman"/>
          <w:sz w:val="24"/>
          <w:szCs w:val="24"/>
          <w:lang w:val="uk-UA"/>
        </w:rPr>
        <w:t>аналізу регуляторного впливу,</w:t>
      </w:r>
      <w:r w:rsidRPr="00323B07">
        <w:rPr>
          <w:rFonts w:ascii="Times New Roman" w:hAnsi="Times New Roman"/>
          <w:sz w:val="24"/>
          <w:szCs w:val="24"/>
          <w:lang w:val="uk-UA"/>
        </w:rPr>
        <w:t xml:space="preserve"> відстеження буде </w:t>
      </w:r>
      <w:r>
        <w:rPr>
          <w:rFonts w:ascii="Times New Roman" w:hAnsi="Times New Roman"/>
          <w:sz w:val="24"/>
          <w:szCs w:val="24"/>
          <w:lang w:val="uk-UA"/>
        </w:rPr>
        <w:t>проводитись</w:t>
      </w:r>
      <w:r w:rsidRPr="00323B07">
        <w:rPr>
          <w:rFonts w:ascii="Times New Roman" w:hAnsi="Times New Roman"/>
          <w:sz w:val="24"/>
          <w:szCs w:val="24"/>
          <w:lang w:val="uk-UA"/>
        </w:rPr>
        <w:t xml:space="preserve"> </w:t>
      </w:r>
      <w:r w:rsidRPr="00834089">
        <w:rPr>
          <w:rFonts w:ascii="Times New Roman" w:hAnsi="Times New Roman"/>
          <w:sz w:val="24"/>
          <w:szCs w:val="24"/>
          <w:lang w:val="uk-UA"/>
        </w:rPr>
        <w:t>за допомогою статистичного методу та шляхом опитування.</w:t>
      </w:r>
    </w:p>
    <w:p w:rsidR="00C85363" w:rsidRPr="00F70ED9" w:rsidRDefault="00C85363" w:rsidP="00C85363">
      <w:pPr>
        <w:pStyle w:val="aa"/>
        <w:jc w:val="both"/>
        <w:rPr>
          <w:rFonts w:ascii="Times New Roman" w:hAnsi="Times New Roman"/>
          <w:sz w:val="24"/>
          <w:szCs w:val="24"/>
          <w:lang w:val="uk-UA"/>
        </w:rPr>
      </w:pPr>
      <w:r w:rsidRPr="00F70ED9">
        <w:rPr>
          <w:rFonts w:ascii="Times New Roman" w:hAnsi="Times New Roman"/>
          <w:sz w:val="24"/>
          <w:szCs w:val="24"/>
          <w:lang w:val="uk-UA"/>
        </w:rPr>
        <w:t xml:space="preserve">         </w:t>
      </w:r>
      <w:r>
        <w:rPr>
          <w:rFonts w:ascii="Times New Roman" w:hAnsi="Times New Roman"/>
          <w:sz w:val="24"/>
          <w:szCs w:val="24"/>
          <w:lang w:val="uk-UA"/>
        </w:rPr>
        <w:t xml:space="preserve">   </w:t>
      </w:r>
      <w:r w:rsidRPr="00F70ED9">
        <w:rPr>
          <w:rFonts w:ascii="Times New Roman" w:hAnsi="Times New Roman"/>
          <w:sz w:val="24"/>
          <w:szCs w:val="24"/>
          <w:lang w:val="uk-UA"/>
        </w:rPr>
        <w:t>Зворотний зв’язок:</w:t>
      </w:r>
    </w:p>
    <w:p w:rsidR="00EA0133" w:rsidRDefault="00EA0133" w:rsidP="00EA0133">
      <w:pPr>
        <w:pStyle w:val="aa"/>
        <w:jc w:val="both"/>
        <w:rPr>
          <w:rFonts w:ascii="Times New Roman" w:hAnsi="Times New Roman"/>
          <w:sz w:val="24"/>
          <w:szCs w:val="24"/>
          <w:lang w:val="uk-UA"/>
        </w:rPr>
      </w:pPr>
      <w:r>
        <w:rPr>
          <w:rFonts w:ascii="Times New Roman" w:hAnsi="Times New Roman"/>
          <w:sz w:val="24"/>
          <w:szCs w:val="24"/>
          <w:lang w:val="uk-UA"/>
        </w:rPr>
        <w:t xml:space="preserve">- поштова адреса Миколаївської міської ради </w:t>
      </w:r>
      <w:proofErr w:type="spellStart"/>
      <w:r>
        <w:rPr>
          <w:rFonts w:ascii="Times New Roman" w:hAnsi="Times New Roman"/>
          <w:sz w:val="24"/>
          <w:szCs w:val="24"/>
          <w:lang w:val="uk-UA"/>
        </w:rPr>
        <w:t>Стрийського</w:t>
      </w:r>
      <w:proofErr w:type="spellEnd"/>
      <w:r>
        <w:rPr>
          <w:rFonts w:ascii="Times New Roman" w:hAnsi="Times New Roman"/>
          <w:sz w:val="24"/>
          <w:szCs w:val="24"/>
          <w:lang w:val="uk-UA"/>
        </w:rPr>
        <w:t xml:space="preserve"> району Львівської області: </w:t>
      </w:r>
      <w:proofErr w:type="spellStart"/>
      <w:r>
        <w:rPr>
          <w:rFonts w:ascii="Times New Roman" w:hAnsi="Times New Roman"/>
          <w:sz w:val="24"/>
          <w:szCs w:val="24"/>
          <w:lang w:val="uk-UA"/>
        </w:rPr>
        <w:t>вул.В.Великого</w:t>
      </w:r>
      <w:proofErr w:type="spellEnd"/>
      <w:r>
        <w:rPr>
          <w:rFonts w:ascii="Times New Roman" w:hAnsi="Times New Roman"/>
          <w:sz w:val="24"/>
          <w:szCs w:val="24"/>
          <w:lang w:val="uk-UA"/>
        </w:rPr>
        <w:t xml:space="preserve">, 6, </w:t>
      </w:r>
      <w:proofErr w:type="spellStart"/>
      <w:r>
        <w:rPr>
          <w:rFonts w:ascii="Times New Roman" w:hAnsi="Times New Roman"/>
          <w:sz w:val="24"/>
          <w:szCs w:val="24"/>
          <w:lang w:val="uk-UA"/>
        </w:rPr>
        <w:t>м.Миколаїв</w:t>
      </w:r>
      <w:proofErr w:type="spellEnd"/>
      <w:r>
        <w:rPr>
          <w:rFonts w:ascii="Times New Roman" w:hAnsi="Times New Roman"/>
          <w:sz w:val="24"/>
          <w:szCs w:val="24"/>
          <w:lang w:val="uk-UA"/>
        </w:rPr>
        <w:t>, Львівська область, 81600.   тел.(03241) 51271.</w:t>
      </w:r>
      <w:r>
        <w:rPr>
          <w:rFonts w:ascii="Times New Roman" w:hAnsi="Times New Roman"/>
          <w:color w:val="000000"/>
          <w:sz w:val="24"/>
          <w:szCs w:val="24"/>
          <w:lang w:val="uk-UA"/>
        </w:rPr>
        <w:t xml:space="preserve"> </w:t>
      </w:r>
    </w:p>
    <w:p w:rsidR="00EA0133" w:rsidRPr="00BC146F" w:rsidRDefault="00EA0133" w:rsidP="00EA0133">
      <w:pPr>
        <w:pStyle w:val="aa"/>
        <w:jc w:val="both"/>
        <w:rPr>
          <w:rFonts w:ascii="Times New Roman" w:hAnsi="Times New Roman"/>
          <w:sz w:val="24"/>
          <w:szCs w:val="24"/>
          <w:lang w:val="uk-UA"/>
        </w:rPr>
      </w:pPr>
      <w:r>
        <w:rPr>
          <w:rFonts w:ascii="Times New Roman" w:hAnsi="Times New Roman"/>
          <w:sz w:val="24"/>
          <w:szCs w:val="24"/>
          <w:lang w:val="uk-UA"/>
        </w:rPr>
        <w:t xml:space="preserve">- електронна пошта: </w:t>
      </w:r>
      <w:hyperlink r:id="rId7" w:history="1">
        <w:r w:rsidRPr="00033B38">
          <w:rPr>
            <w:rStyle w:val="a9"/>
            <w:lang w:val="uk-UA"/>
          </w:rPr>
          <w:t>aparat@mykolaivmr.gov.ua</w:t>
        </w:r>
      </w:hyperlink>
      <w:r>
        <w:rPr>
          <w:rFonts w:ascii="Times New Roman" w:hAnsi="Times New Roman"/>
          <w:sz w:val="24"/>
          <w:szCs w:val="24"/>
          <w:lang w:val="uk-UA"/>
        </w:rPr>
        <w:t xml:space="preserve">  </w:t>
      </w:r>
    </w:p>
    <w:p w:rsidR="00EA0133" w:rsidRDefault="00EA0133" w:rsidP="00EA0133">
      <w:pPr>
        <w:rPr>
          <w:lang w:val="uk-UA"/>
        </w:rPr>
      </w:pPr>
    </w:p>
    <w:p w:rsidR="00C85363" w:rsidRPr="00F70ED9" w:rsidRDefault="00C85363" w:rsidP="00C85363">
      <w:pPr>
        <w:pStyle w:val="aa"/>
        <w:ind w:firstLine="720"/>
        <w:jc w:val="both"/>
        <w:rPr>
          <w:sz w:val="28"/>
          <w:szCs w:val="28"/>
          <w:lang w:val="uk-UA"/>
        </w:rPr>
      </w:pPr>
    </w:p>
    <w:p w:rsidR="00C85363" w:rsidRPr="00F70ED9" w:rsidRDefault="00C85363" w:rsidP="00C85363">
      <w:pPr>
        <w:pStyle w:val="aa"/>
        <w:rPr>
          <w:rFonts w:ascii="Times New Roman" w:hAnsi="Times New Roman"/>
          <w:sz w:val="24"/>
          <w:szCs w:val="24"/>
          <w:lang w:val="uk-UA"/>
        </w:rPr>
      </w:pPr>
    </w:p>
    <w:p w:rsidR="001F0D3F" w:rsidRDefault="001F0D3F" w:rsidP="001F0D3F">
      <w:pPr>
        <w:rPr>
          <w:lang w:val="uk-UA"/>
        </w:rPr>
      </w:pPr>
    </w:p>
    <w:p w:rsidR="001F0D3F" w:rsidRDefault="001F0D3F" w:rsidP="001F0D3F">
      <w:pPr>
        <w:rPr>
          <w:lang w:val="uk-UA"/>
        </w:rPr>
      </w:pPr>
    </w:p>
    <w:p w:rsidR="001F0D3F" w:rsidRDefault="001F0D3F" w:rsidP="001F0D3F">
      <w:pPr>
        <w:rPr>
          <w:lang w:val="uk-UA"/>
        </w:rPr>
      </w:pPr>
    </w:p>
    <w:p w:rsidR="001F0D3F" w:rsidRDefault="001F0D3F" w:rsidP="001F0D3F">
      <w:pPr>
        <w:rPr>
          <w:lang w:val="uk-UA"/>
        </w:rPr>
      </w:pPr>
    </w:p>
    <w:p w:rsidR="001F0D3F" w:rsidRDefault="001F0D3F" w:rsidP="001F0D3F">
      <w:pPr>
        <w:rPr>
          <w:lang w:val="uk-UA"/>
        </w:rPr>
      </w:pPr>
    </w:p>
    <w:p w:rsidR="001F0D3F" w:rsidRDefault="001F0D3F" w:rsidP="001F0D3F">
      <w:pPr>
        <w:rPr>
          <w:lang w:val="uk-UA"/>
        </w:rPr>
      </w:pPr>
    </w:p>
    <w:p w:rsidR="001F0D3F" w:rsidRPr="00487337" w:rsidRDefault="001F0D3F" w:rsidP="001F0D3F">
      <w:pPr>
        <w:rPr>
          <w:lang w:val="uk-UA"/>
        </w:rPr>
      </w:pPr>
    </w:p>
    <w:sectPr w:rsidR="001F0D3F" w:rsidRPr="00487337" w:rsidSect="000D23A5">
      <w:pgSz w:w="11906" w:h="16838"/>
      <w:pgMar w:top="54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Narrow">
    <w:altName w:val="Times New Roman"/>
    <w:charset w:val="01"/>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0D3F"/>
    <w:rsid w:val="00017BD7"/>
    <w:rsid w:val="000D23A5"/>
    <w:rsid w:val="001B51D5"/>
    <w:rsid w:val="001F0D3F"/>
    <w:rsid w:val="00272B13"/>
    <w:rsid w:val="002750A8"/>
    <w:rsid w:val="005D0000"/>
    <w:rsid w:val="008B2DD3"/>
    <w:rsid w:val="00AC16BE"/>
    <w:rsid w:val="00C85363"/>
    <w:rsid w:val="00EA0133"/>
    <w:rsid w:val="00F133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D3F"/>
    <w:rPr>
      <w:rFonts w:ascii="Calibri" w:eastAsia="Calibri" w:hAnsi="Calibri" w:cs="Times New Roman"/>
      <w:lang w:val="ru-RU"/>
    </w:rPr>
  </w:style>
  <w:style w:type="paragraph" w:styleId="3">
    <w:name w:val="heading 3"/>
    <w:basedOn w:val="a"/>
    <w:link w:val="30"/>
    <w:qFormat/>
    <w:rsid w:val="001F0D3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0D3F"/>
    <w:rPr>
      <w:rFonts w:ascii="Times New Roman" w:eastAsia="Times New Roman" w:hAnsi="Times New Roman" w:cs="Times New Roman"/>
      <w:b/>
      <w:bCs/>
      <w:sz w:val="27"/>
      <w:szCs w:val="27"/>
      <w:lang w:val="ru-RU" w:eastAsia="ru-RU"/>
    </w:rPr>
  </w:style>
  <w:style w:type="paragraph" w:customStyle="1" w:styleId="rvps12">
    <w:name w:val="rvps12"/>
    <w:basedOn w:val="a"/>
    <w:rsid w:val="001F0D3F"/>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rsid w:val="001F0D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Стиль2"/>
    <w:basedOn w:val="a4"/>
    <w:rsid w:val="001F0D3F"/>
  </w:style>
  <w:style w:type="paragraph" w:styleId="a5">
    <w:name w:val="Body Text Indent"/>
    <w:basedOn w:val="a"/>
    <w:link w:val="a6"/>
    <w:rsid w:val="001F0D3F"/>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1F0D3F"/>
    <w:rPr>
      <w:rFonts w:ascii="Times New Roman" w:eastAsia="Times New Roman" w:hAnsi="Times New Roman" w:cs="Times New Roman"/>
      <w:sz w:val="24"/>
      <w:szCs w:val="24"/>
      <w:lang w:val="ru-RU" w:eastAsia="ru-RU"/>
    </w:rPr>
  </w:style>
  <w:style w:type="character" w:styleId="a4">
    <w:name w:val="line number"/>
    <w:basedOn w:val="a0"/>
    <w:uiPriority w:val="99"/>
    <w:semiHidden/>
    <w:unhideWhenUsed/>
    <w:rsid w:val="001F0D3F"/>
  </w:style>
  <w:style w:type="paragraph" w:styleId="a7">
    <w:name w:val="Title"/>
    <w:basedOn w:val="a"/>
    <w:link w:val="a8"/>
    <w:qFormat/>
    <w:rsid w:val="000D23A5"/>
    <w:pPr>
      <w:spacing w:after="0" w:line="240" w:lineRule="auto"/>
      <w:jc w:val="center"/>
    </w:pPr>
    <w:rPr>
      <w:rFonts w:ascii="Times New Roman" w:hAnsi="Times New Roman"/>
      <w:sz w:val="28"/>
      <w:szCs w:val="20"/>
      <w:lang w:val="uk-UA" w:eastAsia="ru-RU"/>
    </w:rPr>
  </w:style>
  <w:style w:type="character" w:customStyle="1" w:styleId="a8">
    <w:name w:val="Название Знак"/>
    <w:basedOn w:val="a0"/>
    <w:link w:val="a7"/>
    <w:rsid w:val="000D23A5"/>
    <w:rPr>
      <w:rFonts w:ascii="Times New Roman" w:eastAsia="Calibri" w:hAnsi="Times New Roman" w:cs="Times New Roman"/>
      <w:sz w:val="28"/>
      <w:szCs w:val="20"/>
      <w:lang w:eastAsia="ru-RU"/>
    </w:rPr>
  </w:style>
  <w:style w:type="character" w:customStyle="1" w:styleId="rvts10">
    <w:name w:val="rvts10"/>
    <w:basedOn w:val="a0"/>
    <w:rsid w:val="000D23A5"/>
  </w:style>
  <w:style w:type="character" w:styleId="a9">
    <w:name w:val="Hyperlink"/>
    <w:basedOn w:val="a0"/>
    <w:unhideWhenUsed/>
    <w:rsid w:val="000D23A5"/>
    <w:rPr>
      <w:color w:val="0000FF"/>
      <w:u w:val="single"/>
    </w:rPr>
  </w:style>
  <w:style w:type="paragraph" w:styleId="aa">
    <w:name w:val="No Spacing"/>
    <w:link w:val="ab"/>
    <w:uiPriority w:val="99"/>
    <w:qFormat/>
    <w:rsid w:val="00C85363"/>
    <w:pPr>
      <w:spacing w:after="0" w:line="240" w:lineRule="auto"/>
    </w:pPr>
    <w:rPr>
      <w:rFonts w:ascii="Calibri" w:eastAsia="Times New Roman" w:hAnsi="Calibri" w:cs="Times New Roman"/>
      <w:lang w:val="ru-RU"/>
    </w:rPr>
  </w:style>
  <w:style w:type="character" w:customStyle="1" w:styleId="ab">
    <w:name w:val="Без интервала Знак"/>
    <w:link w:val="aa"/>
    <w:uiPriority w:val="99"/>
    <w:locked/>
    <w:rsid w:val="00C85363"/>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arat@mykolaivmr.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ykolaivmr.gov.ua/" TargetMode="External"/><Relationship Id="rId5" Type="http://schemas.openxmlformats.org/officeDocument/2006/relationships/hyperlink" Target="https://zakon.rada.gov.ua/laws/show/2755-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9D781-3F03-4675-8B0C-3D899F5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9259</Words>
  <Characters>5278</Characters>
  <Application>Microsoft Office Word</Application>
  <DocSecurity>0</DocSecurity>
  <Lines>43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Костирко</dc:creator>
  <cp:keywords/>
  <dc:description/>
  <cp:lastModifiedBy>Костирко</cp:lastModifiedBy>
  <cp:revision>9</cp:revision>
  <dcterms:created xsi:type="dcterms:W3CDTF">2020-05-07T12:15:00Z</dcterms:created>
  <dcterms:modified xsi:type="dcterms:W3CDTF">2021-05-18T14:16:00Z</dcterms:modified>
</cp:coreProperties>
</file>